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pPr w:leftFromText="180" w:rightFromText="180" w:vertAnchor="text" w:tblpY="1"/>
        <w:tblOverlap w:val="never"/>
        <w:tblW w:w="13495" w:type="dxa"/>
        <w:tblLook w:val="04A0" w:firstRow="1" w:lastRow="0" w:firstColumn="1" w:lastColumn="0" w:noHBand="0" w:noVBand="1"/>
      </w:tblPr>
      <w:tblGrid>
        <w:gridCol w:w="13495"/>
      </w:tblGrid>
      <w:tr w:rsidR="005C365F" w:rsidRPr="00C21C69" w14:paraId="2E367572" w14:textId="77777777" w:rsidTr="00C21C6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495" w:type="dxa"/>
            <w:shd w:val="clear" w:color="auto" w:fill="D9D9D9" w:themeFill="background1" w:themeFillShade="D9"/>
            <w:hideMark/>
          </w:tcPr>
          <w:p w14:paraId="7B11E014" w14:textId="77777777" w:rsidR="00A76AC2" w:rsidRDefault="00C21C69" w:rsidP="00CE4CFD">
            <w:pPr>
              <w:jc w:val="center"/>
              <w:rPr>
                <w:rFonts w:ascii="Calibri Light" w:eastAsia="Times New Roman" w:hAnsi="Calibri Light" w:cs="Arial"/>
                <w:b w:val="0"/>
                <w:sz w:val="40"/>
              </w:rPr>
            </w:pPr>
            <w:r w:rsidRPr="00C21C69">
              <w:rPr>
                <w:rFonts w:ascii="Calibri Light" w:eastAsia="Times New Roman" w:hAnsi="Calibri Light" w:cs="Arial"/>
                <w:bCs w:val="0"/>
                <w:color w:val="auto"/>
                <w:sz w:val="40"/>
              </w:rPr>
              <w:t>Control Self-Assessment</w:t>
            </w:r>
            <w:r w:rsidR="00962E5F">
              <w:rPr>
                <w:rFonts w:ascii="Calibri Light" w:eastAsia="Times New Roman" w:hAnsi="Calibri Light" w:cs="Arial"/>
                <w:bCs w:val="0"/>
                <w:color w:val="auto"/>
                <w:sz w:val="40"/>
              </w:rPr>
              <w:t xml:space="preserve"> </w:t>
            </w:r>
          </w:p>
          <w:p w14:paraId="5D129DA4" w14:textId="07B3139E" w:rsidR="00C21C69" w:rsidRPr="00A76AC2" w:rsidRDefault="00A76AC2" w:rsidP="00D206AA">
            <w:pPr>
              <w:jc w:val="center"/>
              <w:rPr>
                <w:rFonts w:ascii="Calibri Light" w:eastAsia="Times New Roman" w:hAnsi="Calibri Light" w:cs="Arial"/>
                <w:b w:val="0"/>
                <w:bCs w:val="0"/>
                <w:i/>
                <w:iCs/>
                <w:color w:val="auto"/>
              </w:rPr>
            </w:pPr>
            <w:r w:rsidRPr="00A76AC2">
              <w:rPr>
                <w:rFonts w:ascii="Calibri Light" w:eastAsia="Times New Roman" w:hAnsi="Calibri Light" w:cs="Arial"/>
                <w:i/>
                <w:iCs/>
                <w:color w:val="000000" w:themeColor="text1"/>
                <w:sz w:val="28"/>
                <w:szCs w:val="18"/>
              </w:rPr>
              <w:t>(U</w:t>
            </w:r>
            <w:r w:rsidR="00962E5F" w:rsidRPr="00A76AC2">
              <w:rPr>
                <w:rFonts w:ascii="Calibri Light" w:eastAsia="Times New Roman" w:hAnsi="Calibri Light" w:cs="Arial"/>
                <w:bCs w:val="0"/>
                <w:i/>
                <w:iCs/>
                <w:color w:val="000000" w:themeColor="text1"/>
                <w:sz w:val="28"/>
                <w:szCs w:val="18"/>
              </w:rPr>
              <w:t xml:space="preserve">pdated </w:t>
            </w:r>
            <w:r w:rsidR="00C912DB">
              <w:rPr>
                <w:rFonts w:ascii="Calibri Light" w:eastAsia="Times New Roman" w:hAnsi="Calibri Light" w:cs="Arial"/>
                <w:bCs w:val="0"/>
                <w:i/>
                <w:iCs/>
                <w:color w:val="000000" w:themeColor="text1"/>
                <w:sz w:val="28"/>
                <w:szCs w:val="18"/>
              </w:rPr>
              <w:t xml:space="preserve">December </w:t>
            </w:r>
            <w:r w:rsidR="00850E72">
              <w:rPr>
                <w:rFonts w:ascii="Calibri Light" w:eastAsia="Times New Roman" w:hAnsi="Calibri Light" w:cs="Arial"/>
                <w:bCs w:val="0"/>
                <w:i/>
                <w:iCs/>
                <w:color w:val="000000" w:themeColor="text1"/>
                <w:sz w:val="28"/>
                <w:szCs w:val="18"/>
              </w:rPr>
              <w:t>21</w:t>
            </w:r>
            <w:r w:rsidR="00384491">
              <w:rPr>
                <w:rFonts w:ascii="Calibri Light" w:eastAsia="Times New Roman" w:hAnsi="Calibri Light" w:cs="Arial"/>
                <w:bCs w:val="0"/>
                <w:i/>
                <w:iCs/>
                <w:color w:val="000000" w:themeColor="text1"/>
                <w:sz w:val="28"/>
                <w:szCs w:val="18"/>
              </w:rPr>
              <w:t>, 2021</w:t>
            </w:r>
            <w:r w:rsidRPr="00A76AC2">
              <w:rPr>
                <w:rFonts w:ascii="Calibri Light" w:eastAsia="Times New Roman" w:hAnsi="Calibri Light" w:cs="Arial"/>
                <w:i/>
                <w:iCs/>
                <w:color w:val="000000" w:themeColor="text1"/>
                <w:sz w:val="28"/>
                <w:szCs w:val="18"/>
              </w:rPr>
              <w:t>)</w:t>
            </w:r>
          </w:p>
        </w:tc>
      </w:tr>
      <w:tr w:rsidR="005C365F" w:rsidRPr="00C21C69" w14:paraId="2B46254F" w14:textId="77777777" w:rsidTr="00C21C6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95" w:type="dxa"/>
            <w:shd w:val="clear" w:color="auto" w:fill="auto"/>
            <w:noWrap/>
            <w:hideMark/>
          </w:tcPr>
          <w:p w14:paraId="7A445A39" w14:textId="4D235007" w:rsidR="005C365F" w:rsidRPr="00C21C69" w:rsidRDefault="005C365F" w:rsidP="00C21C69">
            <w:pPr>
              <w:jc w:val="center"/>
              <w:rPr>
                <w:rFonts w:ascii="Calibri Light" w:eastAsia="Times New Roman" w:hAnsi="Calibri Light" w:cs="Arial"/>
                <w:b w:val="0"/>
                <w:bCs w:val="0"/>
              </w:rPr>
            </w:pPr>
          </w:p>
        </w:tc>
      </w:tr>
      <w:tr w:rsidR="005C365F" w:rsidRPr="00C21C69" w14:paraId="79251941" w14:textId="77777777" w:rsidTr="0085011B">
        <w:trPr>
          <w:trHeight w:val="330"/>
        </w:trPr>
        <w:tc>
          <w:tcPr>
            <w:cnfStyle w:val="001000000000" w:firstRow="0" w:lastRow="0" w:firstColumn="1" w:lastColumn="0" w:oddVBand="0" w:evenVBand="0" w:oddHBand="0" w:evenHBand="0" w:firstRowFirstColumn="0" w:firstRowLastColumn="0" w:lastRowFirstColumn="0" w:lastRowLastColumn="0"/>
            <w:tcW w:w="13495" w:type="dxa"/>
            <w:shd w:val="clear" w:color="auto" w:fill="F2F2F2" w:themeFill="background1" w:themeFillShade="F2"/>
            <w:noWrap/>
            <w:vAlign w:val="center"/>
            <w:hideMark/>
          </w:tcPr>
          <w:p w14:paraId="3D12110E" w14:textId="77777777" w:rsidR="005C365F" w:rsidRPr="00C21C69" w:rsidRDefault="005C365F" w:rsidP="0085011B">
            <w:pPr>
              <w:jc w:val="center"/>
              <w:rPr>
                <w:rFonts w:ascii="Calibri Light" w:eastAsia="Times New Roman" w:hAnsi="Calibri Light" w:cs="Arial"/>
                <w:bCs w:val="0"/>
              </w:rPr>
            </w:pPr>
            <w:r w:rsidRPr="00C21C69">
              <w:rPr>
                <w:rFonts w:ascii="Calibri Light" w:eastAsia="Times New Roman" w:hAnsi="Calibri Light" w:cs="Arial"/>
                <w:bCs w:val="0"/>
              </w:rPr>
              <w:t>Purpose</w:t>
            </w:r>
          </w:p>
        </w:tc>
      </w:tr>
      <w:tr w:rsidR="00C21C69" w:rsidRPr="00C21C69" w14:paraId="43F7443C" w14:textId="77777777" w:rsidTr="00C21C69">
        <w:trPr>
          <w:cnfStyle w:val="000000100000" w:firstRow="0" w:lastRow="0" w:firstColumn="0" w:lastColumn="0" w:oddVBand="0" w:evenVBand="0" w:oddHBand="1"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13495" w:type="dxa"/>
            <w:shd w:val="clear" w:color="auto" w:fill="auto"/>
            <w:noWrap/>
            <w:hideMark/>
          </w:tcPr>
          <w:p w14:paraId="6FB1107C" w14:textId="77777777" w:rsidR="00C21C69" w:rsidRPr="00C21C69" w:rsidRDefault="00C21C69" w:rsidP="00C21C69">
            <w:pPr>
              <w:jc w:val="center"/>
              <w:rPr>
                <w:rFonts w:ascii="Calibri Light" w:eastAsia="Times New Roman" w:hAnsi="Calibri Light" w:cs="Arial"/>
                <w:b w:val="0"/>
                <w:bCs w:val="0"/>
                <w:color w:val="000000"/>
              </w:rPr>
            </w:pPr>
            <w:r w:rsidRPr="00C21C69">
              <w:rPr>
                <w:rFonts w:ascii="Calibri Light" w:eastAsia="Times New Roman" w:hAnsi="Calibri Light" w:cs="Arial"/>
                <w:b w:val="0"/>
                <w:color w:val="000000"/>
              </w:rPr>
              <w:t> </w:t>
            </w:r>
          </w:p>
          <w:p w14:paraId="7A4AD442" w14:textId="58A8D9AA" w:rsidR="00C21C69" w:rsidRPr="00C21C69" w:rsidRDefault="00D2757D" w:rsidP="00C21C69">
            <w:pPr>
              <w:jc w:val="both"/>
              <w:rPr>
                <w:rFonts w:ascii="Calibri Light" w:eastAsia="Times New Roman" w:hAnsi="Calibri Light" w:cs="Arial"/>
                <w:b w:val="0"/>
                <w:color w:val="000000"/>
              </w:rPr>
            </w:pPr>
            <w:r>
              <w:rPr>
                <w:rFonts w:ascii="Calibri Light" w:eastAsia="Times New Roman" w:hAnsi="Calibri Light" w:cs="Arial"/>
                <w:b w:val="0"/>
                <w:color w:val="000000"/>
              </w:rPr>
              <w:t>This tool</w:t>
            </w:r>
            <w:r w:rsidR="00C21C69" w:rsidRPr="00C21C69">
              <w:rPr>
                <w:rFonts w:ascii="Calibri Light" w:eastAsia="Times New Roman" w:hAnsi="Calibri Light" w:cs="Arial"/>
                <w:b w:val="0"/>
                <w:color w:val="000000"/>
              </w:rPr>
              <w:t xml:space="preserve"> help</w:t>
            </w:r>
            <w:r>
              <w:rPr>
                <w:rFonts w:ascii="Calibri Light" w:eastAsia="Times New Roman" w:hAnsi="Calibri Light" w:cs="Arial"/>
                <w:b w:val="0"/>
                <w:color w:val="000000"/>
              </w:rPr>
              <w:t>s</w:t>
            </w:r>
            <w:r w:rsidR="00C21C69" w:rsidRPr="00C21C69">
              <w:rPr>
                <w:rFonts w:ascii="Calibri Light" w:eastAsia="Times New Roman" w:hAnsi="Calibri Light" w:cs="Arial"/>
                <w:b w:val="0"/>
                <w:color w:val="000000"/>
              </w:rPr>
              <w:t xml:space="preserve"> individual </w:t>
            </w:r>
            <w:r w:rsidR="00D93B57">
              <w:rPr>
                <w:rFonts w:ascii="Calibri Light" w:eastAsia="Times New Roman" w:hAnsi="Calibri Light" w:cs="Arial"/>
                <w:b w:val="0"/>
                <w:color w:val="000000"/>
              </w:rPr>
              <w:t>unit</w:t>
            </w:r>
            <w:r w:rsidR="00C21C69" w:rsidRPr="00C21C69">
              <w:rPr>
                <w:rFonts w:ascii="Calibri Light" w:eastAsia="Times New Roman" w:hAnsi="Calibri Light" w:cs="Arial"/>
                <w:b w:val="0"/>
                <w:color w:val="000000"/>
              </w:rPr>
              <w:t>s</w:t>
            </w:r>
            <w:r w:rsidR="00AA685D">
              <w:rPr>
                <w:rStyle w:val="FootnoteReference"/>
                <w:rFonts w:ascii="Calibri Light" w:eastAsia="Times New Roman" w:hAnsi="Calibri Light" w:cs="Arial"/>
                <w:b w:val="0"/>
                <w:color w:val="000000"/>
              </w:rPr>
              <w:footnoteReference w:id="1"/>
            </w:r>
            <w:r w:rsidR="00AA685D">
              <w:t xml:space="preserve"> </w:t>
            </w:r>
            <w:r w:rsidR="00C21C69" w:rsidRPr="00C21C69">
              <w:rPr>
                <w:rFonts w:ascii="Calibri Light" w:eastAsia="Times New Roman" w:hAnsi="Calibri Light" w:cs="Arial"/>
                <w:b w:val="0"/>
                <w:color w:val="000000"/>
              </w:rPr>
              <w:t>evaluate their internal control environment and identify areas of risk an</w:t>
            </w:r>
            <w:r w:rsidR="00955988">
              <w:rPr>
                <w:rFonts w:ascii="Calibri Light" w:eastAsia="Times New Roman" w:hAnsi="Calibri Light" w:cs="Arial"/>
                <w:b w:val="0"/>
                <w:color w:val="000000"/>
              </w:rPr>
              <w:t xml:space="preserve">d opportunity for improvement. </w:t>
            </w:r>
            <w:r w:rsidR="00C21C69" w:rsidRPr="00C21C69">
              <w:rPr>
                <w:rFonts w:ascii="Calibri Light" w:eastAsia="Times New Roman" w:hAnsi="Calibri Light" w:cs="Arial"/>
                <w:b w:val="0"/>
                <w:color w:val="000000"/>
              </w:rPr>
              <w:t xml:space="preserve">A strong internal control environment can better position a </w:t>
            </w:r>
            <w:r w:rsidR="00D93B57">
              <w:rPr>
                <w:rFonts w:ascii="Calibri Light" w:eastAsia="Times New Roman" w:hAnsi="Calibri Light" w:cs="Arial"/>
                <w:b w:val="0"/>
                <w:color w:val="000000"/>
              </w:rPr>
              <w:t>unit</w:t>
            </w:r>
            <w:r w:rsidR="00C21C69" w:rsidRPr="00C21C69">
              <w:rPr>
                <w:rFonts w:ascii="Calibri Light" w:eastAsia="Times New Roman" w:hAnsi="Calibri Light" w:cs="Arial"/>
                <w:b w:val="0"/>
                <w:color w:val="000000"/>
              </w:rPr>
              <w:t xml:space="preserve"> to achieve compliance, financial</w:t>
            </w:r>
            <w:r w:rsidR="00BD42B3">
              <w:rPr>
                <w:rFonts w:ascii="Calibri Light" w:eastAsia="Times New Roman" w:hAnsi="Calibri Light" w:cs="Arial"/>
                <w:b w:val="0"/>
                <w:color w:val="000000"/>
              </w:rPr>
              <w:t>,</w:t>
            </w:r>
            <w:r w:rsidR="00C21C69" w:rsidRPr="00C21C69">
              <w:rPr>
                <w:rFonts w:ascii="Calibri Light" w:eastAsia="Times New Roman" w:hAnsi="Calibri Light" w:cs="Arial"/>
                <w:b w:val="0"/>
                <w:color w:val="000000"/>
              </w:rPr>
              <w:t xml:space="preserve"> and operational objectives.</w:t>
            </w:r>
          </w:p>
          <w:p w14:paraId="23BDDD77" w14:textId="77777777" w:rsidR="00C21C69" w:rsidRPr="00C21C69" w:rsidRDefault="00C21C69" w:rsidP="00C21C69">
            <w:pPr>
              <w:jc w:val="both"/>
              <w:rPr>
                <w:rFonts w:ascii="Calibri Light" w:eastAsia="Times New Roman" w:hAnsi="Calibri Light" w:cs="Arial"/>
                <w:b w:val="0"/>
                <w:color w:val="000000"/>
              </w:rPr>
            </w:pPr>
          </w:p>
          <w:p w14:paraId="7BAA010D" w14:textId="416B1C6F" w:rsidR="00C21C69" w:rsidRPr="0085011B" w:rsidRDefault="00BD42B3" w:rsidP="00FC3B1D">
            <w:pPr>
              <w:jc w:val="both"/>
              <w:rPr>
                <w:rFonts w:ascii="Calibri Light" w:eastAsia="Times New Roman" w:hAnsi="Calibri Light" w:cs="Arial"/>
                <w:b w:val="0"/>
                <w:color w:val="000000"/>
              </w:rPr>
            </w:pPr>
            <w:r>
              <w:rPr>
                <w:rFonts w:ascii="Calibri Light" w:eastAsia="Times New Roman" w:hAnsi="Calibri Light" w:cs="Arial"/>
                <w:b w:val="0"/>
                <w:color w:val="000000"/>
              </w:rPr>
              <w:t xml:space="preserve">Within </w:t>
            </w:r>
            <w:r w:rsidR="00C21C69" w:rsidRPr="00C21C69">
              <w:rPr>
                <w:rFonts w:ascii="Calibri Light" w:eastAsia="Times New Roman" w:hAnsi="Calibri Light" w:cs="Arial"/>
                <w:b w:val="0"/>
                <w:color w:val="000000"/>
              </w:rPr>
              <w:t xml:space="preserve">this tool, </w:t>
            </w:r>
            <w:r w:rsidR="00D93B57">
              <w:rPr>
                <w:rFonts w:ascii="Calibri Light" w:eastAsia="Times New Roman" w:hAnsi="Calibri Light" w:cs="Arial"/>
                <w:b w:val="0"/>
                <w:color w:val="000000"/>
              </w:rPr>
              <w:t>unit</w:t>
            </w:r>
            <w:r w:rsidR="00C21C69" w:rsidRPr="00C21C69">
              <w:rPr>
                <w:rFonts w:ascii="Calibri Light" w:eastAsia="Times New Roman" w:hAnsi="Calibri Light" w:cs="Arial"/>
                <w:b w:val="0"/>
                <w:color w:val="000000"/>
              </w:rPr>
              <w:t xml:space="preserve">s will find suggestions for business practices that will increase efficiency and effectiveness within the </w:t>
            </w:r>
            <w:r w:rsidR="00D93B57">
              <w:rPr>
                <w:rFonts w:ascii="Calibri Light" w:eastAsia="Times New Roman" w:hAnsi="Calibri Light" w:cs="Arial"/>
                <w:b w:val="0"/>
                <w:color w:val="000000"/>
              </w:rPr>
              <w:t>unit</w:t>
            </w:r>
            <w:r w:rsidR="00C21C69" w:rsidRPr="00C21C69">
              <w:rPr>
                <w:rFonts w:ascii="Calibri Light" w:eastAsia="Times New Roman" w:hAnsi="Calibri Light" w:cs="Arial"/>
                <w:b w:val="0"/>
                <w:color w:val="000000"/>
              </w:rPr>
              <w:t xml:space="preserve">'s internal control environment. </w:t>
            </w:r>
          </w:p>
        </w:tc>
      </w:tr>
      <w:tr w:rsidR="005C365F" w:rsidRPr="00C21C69" w14:paraId="06099630" w14:textId="77777777" w:rsidTr="0085011B">
        <w:trPr>
          <w:trHeight w:val="330"/>
        </w:trPr>
        <w:tc>
          <w:tcPr>
            <w:cnfStyle w:val="001000000000" w:firstRow="0" w:lastRow="0" w:firstColumn="1" w:lastColumn="0" w:oddVBand="0" w:evenVBand="0" w:oddHBand="0" w:evenHBand="0" w:firstRowFirstColumn="0" w:firstRowLastColumn="0" w:lastRowFirstColumn="0" w:lastRowLastColumn="0"/>
            <w:tcW w:w="13495" w:type="dxa"/>
            <w:shd w:val="clear" w:color="auto" w:fill="F2F2F2" w:themeFill="background1" w:themeFillShade="F2"/>
            <w:noWrap/>
            <w:vAlign w:val="center"/>
            <w:hideMark/>
          </w:tcPr>
          <w:p w14:paraId="3D0864A3" w14:textId="15179E08" w:rsidR="005C365F" w:rsidRPr="00C21C69" w:rsidRDefault="005C365F" w:rsidP="0085011B">
            <w:pPr>
              <w:jc w:val="center"/>
              <w:rPr>
                <w:rFonts w:ascii="Calibri Light" w:eastAsia="Times New Roman" w:hAnsi="Calibri Light" w:cs="Arial"/>
                <w:bCs w:val="0"/>
              </w:rPr>
            </w:pPr>
            <w:r w:rsidRPr="00C21C69">
              <w:rPr>
                <w:rFonts w:ascii="Calibri Light" w:eastAsia="Times New Roman" w:hAnsi="Calibri Light" w:cs="Arial"/>
                <w:bCs w:val="0"/>
              </w:rPr>
              <w:t xml:space="preserve">Procedures: How to Complete this </w:t>
            </w:r>
            <w:r w:rsidR="00AA685D">
              <w:rPr>
                <w:rFonts w:ascii="Calibri Light" w:eastAsia="Times New Roman" w:hAnsi="Calibri Light" w:cs="Arial"/>
                <w:bCs w:val="0"/>
              </w:rPr>
              <w:t>Self-</w:t>
            </w:r>
            <w:r w:rsidRPr="00C21C69">
              <w:rPr>
                <w:rFonts w:ascii="Calibri Light" w:eastAsia="Times New Roman" w:hAnsi="Calibri Light" w:cs="Arial"/>
                <w:bCs w:val="0"/>
              </w:rPr>
              <w:t>Assessment</w:t>
            </w:r>
          </w:p>
        </w:tc>
      </w:tr>
      <w:tr w:rsidR="00C21C69" w:rsidRPr="00C21C69" w14:paraId="7577D824" w14:textId="77777777" w:rsidTr="00C21C69">
        <w:trPr>
          <w:cnfStyle w:val="000000100000" w:firstRow="0" w:lastRow="0" w:firstColumn="0" w:lastColumn="0" w:oddVBand="0" w:evenVBand="0" w:oddHBand="1" w:evenHBand="0" w:firstRowFirstColumn="0" w:firstRowLastColumn="0" w:lastRowFirstColumn="0" w:lastRowLastColumn="0"/>
          <w:trHeight w:val="3473"/>
        </w:trPr>
        <w:tc>
          <w:tcPr>
            <w:cnfStyle w:val="001000000000" w:firstRow="0" w:lastRow="0" w:firstColumn="1" w:lastColumn="0" w:oddVBand="0" w:evenVBand="0" w:oddHBand="0" w:evenHBand="0" w:firstRowFirstColumn="0" w:firstRowLastColumn="0" w:lastRowFirstColumn="0" w:lastRowLastColumn="0"/>
            <w:tcW w:w="13495" w:type="dxa"/>
            <w:shd w:val="clear" w:color="auto" w:fill="auto"/>
            <w:noWrap/>
            <w:hideMark/>
          </w:tcPr>
          <w:p w14:paraId="46F195A5" w14:textId="77777777" w:rsidR="00C21C69" w:rsidRPr="00C21C69" w:rsidRDefault="00C21C69" w:rsidP="00C21C69">
            <w:pPr>
              <w:rPr>
                <w:rFonts w:ascii="Calibri Light" w:eastAsia="Times New Roman" w:hAnsi="Calibri Light" w:cs="Arial"/>
                <w:b w:val="0"/>
                <w:bCs w:val="0"/>
                <w:color w:val="000000"/>
              </w:rPr>
            </w:pPr>
            <w:r w:rsidRPr="00C21C69">
              <w:rPr>
                <w:rFonts w:ascii="Calibri Light" w:eastAsia="Times New Roman" w:hAnsi="Calibri Light" w:cs="Arial"/>
                <w:b w:val="0"/>
                <w:color w:val="000000"/>
              </w:rPr>
              <w:t> </w:t>
            </w:r>
          </w:p>
          <w:p w14:paraId="0A7B9968" w14:textId="3DF65F57" w:rsidR="00C21C69" w:rsidRPr="00C21C69" w:rsidRDefault="00707BB8" w:rsidP="00C21C69">
            <w:pPr>
              <w:jc w:val="both"/>
              <w:rPr>
                <w:rFonts w:ascii="Calibri Light" w:eastAsia="Times New Roman" w:hAnsi="Calibri Light" w:cs="Arial"/>
                <w:b w:val="0"/>
                <w:color w:val="000000"/>
              </w:rPr>
            </w:pPr>
            <w:r>
              <w:rPr>
                <w:rFonts w:ascii="Calibri Light" w:eastAsia="Times New Roman" w:hAnsi="Calibri Light" w:cs="Arial"/>
                <w:b w:val="0"/>
                <w:color w:val="000000"/>
              </w:rPr>
              <w:t xml:space="preserve">Answer </w:t>
            </w:r>
            <w:proofErr w:type="gramStart"/>
            <w:r>
              <w:rPr>
                <w:rFonts w:ascii="Calibri Light" w:eastAsia="Times New Roman" w:hAnsi="Calibri Light" w:cs="Arial"/>
                <w:b w:val="0"/>
                <w:color w:val="000000"/>
              </w:rPr>
              <w:t>all questions</w:t>
            </w:r>
            <w:r w:rsidR="00C21C69" w:rsidRPr="00C21C69">
              <w:rPr>
                <w:rFonts w:ascii="Calibri Light" w:eastAsia="Times New Roman" w:hAnsi="Calibri Light" w:cs="Arial"/>
                <w:b w:val="0"/>
                <w:color w:val="000000"/>
              </w:rPr>
              <w:t xml:space="preserve"> </w:t>
            </w:r>
            <w:r w:rsidR="00BD42B3">
              <w:rPr>
                <w:rFonts w:ascii="Calibri Light" w:eastAsia="Times New Roman" w:hAnsi="Calibri Light" w:cs="Arial"/>
                <w:b w:val="0"/>
                <w:color w:val="000000"/>
              </w:rPr>
              <w:t>with</w:t>
            </w:r>
            <w:r w:rsidR="00C21C69" w:rsidRPr="00C21C69">
              <w:rPr>
                <w:rFonts w:ascii="Calibri Light" w:eastAsia="Times New Roman" w:hAnsi="Calibri Light" w:cs="Arial"/>
                <w:b w:val="0"/>
                <w:color w:val="000000"/>
              </w:rPr>
              <w:t xml:space="preserve"> “Yes</w:t>
            </w:r>
            <w:r w:rsidR="00850E72">
              <w:rPr>
                <w:rFonts w:ascii="Calibri Light" w:eastAsia="Times New Roman" w:hAnsi="Calibri Light" w:cs="Arial"/>
                <w:b w:val="0"/>
                <w:color w:val="000000"/>
              </w:rPr>
              <w:t>,</w:t>
            </w:r>
            <w:r w:rsidR="00C21C69" w:rsidRPr="00C21C69">
              <w:rPr>
                <w:rFonts w:ascii="Calibri Light" w:eastAsia="Times New Roman" w:hAnsi="Calibri Light" w:cs="Arial"/>
                <w:b w:val="0"/>
                <w:color w:val="000000"/>
              </w:rPr>
              <w:t>”</w:t>
            </w:r>
            <w:r w:rsidR="00850E72">
              <w:rPr>
                <w:rFonts w:ascii="Calibri Light" w:eastAsia="Times New Roman" w:hAnsi="Calibri Light" w:cs="Arial"/>
                <w:b w:val="0"/>
                <w:color w:val="000000"/>
              </w:rPr>
              <w:t xml:space="preserve"> </w:t>
            </w:r>
            <w:r w:rsidR="00C21C69" w:rsidRPr="00C21C69">
              <w:rPr>
                <w:rFonts w:ascii="Calibri Light" w:eastAsia="Times New Roman" w:hAnsi="Calibri Light" w:cs="Arial"/>
                <w:b w:val="0"/>
                <w:color w:val="000000"/>
              </w:rPr>
              <w:t>“No</w:t>
            </w:r>
            <w:proofErr w:type="gramEnd"/>
            <w:r w:rsidR="00C21C69" w:rsidRPr="00C21C69">
              <w:rPr>
                <w:rFonts w:ascii="Calibri Light" w:eastAsia="Times New Roman" w:hAnsi="Calibri Light" w:cs="Arial"/>
                <w:b w:val="0"/>
                <w:color w:val="000000"/>
              </w:rPr>
              <w:t>,</w:t>
            </w:r>
            <w:r w:rsidR="00850E72">
              <w:rPr>
                <w:rFonts w:ascii="Calibri Light" w:eastAsia="Times New Roman" w:hAnsi="Calibri Light" w:cs="Arial"/>
                <w:b w:val="0"/>
                <w:color w:val="000000"/>
              </w:rPr>
              <w:t xml:space="preserve">” </w:t>
            </w:r>
            <w:r w:rsidR="00C21C69" w:rsidRPr="00C21C69">
              <w:rPr>
                <w:rFonts w:ascii="Calibri Light" w:eastAsia="Times New Roman" w:hAnsi="Calibri Light" w:cs="Arial"/>
                <w:b w:val="0"/>
                <w:color w:val="000000"/>
              </w:rPr>
              <w:t>“Not Sure</w:t>
            </w:r>
            <w:r w:rsidR="00850E72">
              <w:rPr>
                <w:rFonts w:ascii="Calibri Light" w:eastAsia="Times New Roman" w:hAnsi="Calibri Light" w:cs="Arial"/>
                <w:b w:val="0"/>
                <w:color w:val="000000"/>
              </w:rPr>
              <w:t>,”</w:t>
            </w:r>
            <w:r w:rsidR="00C21C69" w:rsidRPr="00C21C69">
              <w:rPr>
                <w:rFonts w:ascii="Calibri Light" w:eastAsia="Times New Roman" w:hAnsi="Calibri Light" w:cs="Arial"/>
                <w:b w:val="0"/>
                <w:color w:val="000000"/>
              </w:rPr>
              <w:t xml:space="preserve"> or “N/A”. Use the "Describe Control / Comment" area to </w:t>
            </w:r>
            <w:r w:rsidR="009D57E3">
              <w:rPr>
                <w:rFonts w:ascii="Calibri Light" w:eastAsia="Times New Roman" w:hAnsi="Calibri Light" w:cs="Arial"/>
                <w:b w:val="0"/>
                <w:color w:val="000000"/>
              </w:rPr>
              <w:t xml:space="preserve">elaborate on </w:t>
            </w:r>
            <w:r w:rsidR="00C21C69" w:rsidRPr="00C21C69">
              <w:rPr>
                <w:rFonts w:ascii="Calibri Light" w:eastAsia="Times New Roman" w:hAnsi="Calibri Light" w:cs="Arial"/>
                <w:b w:val="0"/>
                <w:color w:val="000000"/>
              </w:rPr>
              <w:t xml:space="preserve">the </w:t>
            </w:r>
            <w:r w:rsidR="005C2153">
              <w:rPr>
                <w:rFonts w:ascii="Calibri Light" w:eastAsia="Times New Roman" w:hAnsi="Calibri Light" w:cs="Arial"/>
                <w:b w:val="0"/>
                <w:color w:val="000000"/>
              </w:rPr>
              <w:t xml:space="preserve">related </w:t>
            </w:r>
            <w:r w:rsidR="00C21C69" w:rsidRPr="00C21C69">
              <w:rPr>
                <w:rFonts w:ascii="Calibri Light" w:eastAsia="Times New Roman" w:hAnsi="Calibri Light" w:cs="Arial"/>
                <w:b w:val="0"/>
                <w:color w:val="000000"/>
              </w:rPr>
              <w:t xml:space="preserve">control </w:t>
            </w:r>
            <w:r w:rsidR="00BD42B3">
              <w:rPr>
                <w:rFonts w:ascii="Calibri Light" w:eastAsia="Times New Roman" w:hAnsi="Calibri Light" w:cs="Arial"/>
                <w:b w:val="0"/>
                <w:color w:val="000000"/>
              </w:rPr>
              <w:t>(if one exi</w:t>
            </w:r>
            <w:r w:rsidR="009D57E3">
              <w:rPr>
                <w:rFonts w:ascii="Calibri Light" w:eastAsia="Times New Roman" w:hAnsi="Calibri Light" w:cs="Arial"/>
                <w:b w:val="0"/>
                <w:color w:val="000000"/>
              </w:rPr>
              <w:t>s</w:t>
            </w:r>
            <w:r w:rsidR="00BD42B3">
              <w:rPr>
                <w:rFonts w:ascii="Calibri Light" w:eastAsia="Times New Roman" w:hAnsi="Calibri Light" w:cs="Arial"/>
                <w:b w:val="0"/>
                <w:color w:val="000000"/>
              </w:rPr>
              <w:t xml:space="preserve">ts) </w:t>
            </w:r>
            <w:r w:rsidR="00C21C69" w:rsidRPr="00C21C69">
              <w:rPr>
                <w:rFonts w:ascii="Calibri Light" w:eastAsia="Times New Roman" w:hAnsi="Calibri Light" w:cs="Arial"/>
                <w:b w:val="0"/>
                <w:color w:val="000000"/>
              </w:rPr>
              <w:t xml:space="preserve">by describing the </w:t>
            </w:r>
            <w:r w:rsidR="00D93B57">
              <w:rPr>
                <w:rFonts w:ascii="Calibri Light" w:eastAsia="Times New Roman" w:hAnsi="Calibri Light" w:cs="Arial"/>
                <w:b w:val="0"/>
                <w:color w:val="000000"/>
              </w:rPr>
              <w:t>unit</w:t>
            </w:r>
            <w:r w:rsidR="00C21C69" w:rsidRPr="00C21C69">
              <w:rPr>
                <w:rFonts w:ascii="Calibri Light" w:eastAsia="Times New Roman" w:hAnsi="Calibri Light" w:cs="Arial"/>
                <w:b w:val="0"/>
                <w:color w:val="000000"/>
              </w:rPr>
              <w:t>'s business process or procedure</w:t>
            </w:r>
            <w:r w:rsidR="00A8769C">
              <w:rPr>
                <w:rFonts w:ascii="Calibri Light" w:eastAsia="Times New Roman" w:hAnsi="Calibri Light" w:cs="Arial"/>
                <w:b w:val="0"/>
                <w:color w:val="000000"/>
              </w:rPr>
              <w:t>,</w:t>
            </w:r>
            <w:r w:rsidR="00C21C69" w:rsidRPr="00C21C69">
              <w:rPr>
                <w:rFonts w:ascii="Calibri Light" w:eastAsia="Times New Roman" w:hAnsi="Calibri Light" w:cs="Arial"/>
                <w:b w:val="0"/>
                <w:color w:val="000000"/>
              </w:rPr>
              <w:t xml:space="preserve"> or </w:t>
            </w:r>
            <w:r w:rsidR="009D57E3">
              <w:rPr>
                <w:rFonts w:ascii="Calibri Light" w:eastAsia="Times New Roman" w:hAnsi="Calibri Light" w:cs="Arial"/>
                <w:b w:val="0"/>
                <w:color w:val="000000"/>
              </w:rPr>
              <w:t xml:space="preserve">to comment on </w:t>
            </w:r>
            <w:r w:rsidR="00C21C69" w:rsidRPr="00C21C69">
              <w:rPr>
                <w:rFonts w:ascii="Calibri Light" w:eastAsia="Times New Roman" w:hAnsi="Calibri Light" w:cs="Arial"/>
                <w:b w:val="0"/>
                <w:color w:val="000000"/>
              </w:rPr>
              <w:t xml:space="preserve">why </w:t>
            </w:r>
            <w:r w:rsidR="009D57E3">
              <w:rPr>
                <w:rFonts w:ascii="Calibri Light" w:eastAsia="Times New Roman" w:hAnsi="Calibri Light" w:cs="Arial"/>
                <w:b w:val="0"/>
                <w:color w:val="000000"/>
              </w:rPr>
              <w:t>a</w:t>
            </w:r>
            <w:r w:rsidR="00C21C69" w:rsidRPr="00C21C69">
              <w:rPr>
                <w:rFonts w:ascii="Calibri Light" w:eastAsia="Times New Roman" w:hAnsi="Calibri Light" w:cs="Arial"/>
                <w:b w:val="0"/>
                <w:color w:val="000000"/>
              </w:rPr>
              <w:t xml:space="preserve"> control </w:t>
            </w:r>
            <w:r w:rsidR="009D57E3">
              <w:rPr>
                <w:rFonts w:ascii="Calibri Light" w:eastAsia="Times New Roman" w:hAnsi="Calibri Light" w:cs="Arial"/>
                <w:b w:val="0"/>
                <w:color w:val="000000"/>
              </w:rPr>
              <w:t xml:space="preserve">does not </w:t>
            </w:r>
            <w:r w:rsidR="00C21C69" w:rsidRPr="00C21C69">
              <w:rPr>
                <w:rFonts w:ascii="Calibri Light" w:eastAsia="Times New Roman" w:hAnsi="Calibri Light" w:cs="Arial"/>
                <w:b w:val="0"/>
                <w:color w:val="000000"/>
              </w:rPr>
              <w:t xml:space="preserve">exist.  </w:t>
            </w:r>
          </w:p>
          <w:p w14:paraId="710012B1" w14:textId="2ADA0EEE" w:rsidR="00C21C69" w:rsidRPr="00C21C69" w:rsidRDefault="00C21C69" w:rsidP="00C21C69">
            <w:pPr>
              <w:rPr>
                <w:rFonts w:ascii="Calibri Light" w:eastAsia="Times New Roman" w:hAnsi="Calibri Light" w:cs="Arial"/>
                <w:b w:val="0"/>
                <w:color w:val="000000"/>
              </w:rPr>
            </w:pPr>
            <w:r w:rsidRPr="00C21C69">
              <w:rPr>
                <w:rFonts w:ascii="Calibri Light" w:eastAsia="Times New Roman" w:hAnsi="Calibri Light" w:cs="Arial"/>
                <w:b w:val="0"/>
                <w:color w:val="000000"/>
              </w:rPr>
              <w:t> </w:t>
            </w:r>
          </w:p>
          <w:p w14:paraId="5FA53769" w14:textId="72B85135" w:rsidR="00C21C69" w:rsidRPr="00C21C69" w:rsidRDefault="00C21C69" w:rsidP="00C21C69">
            <w:pPr>
              <w:rPr>
                <w:rFonts w:ascii="Calibri Light" w:eastAsia="Times New Roman" w:hAnsi="Calibri Light" w:cs="Arial"/>
                <w:b w:val="0"/>
                <w:bCs w:val="0"/>
                <w:color w:val="000000"/>
              </w:rPr>
            </w:pPr>
          </w:p>
          <w:p w14:paraId="604BA7E9" w14:textId="4D56BE81" w:rsidR="00C21C69" w:rsidRPr="00C21C69" w:rsidRDefault="00C21C69" w:rsidP="00C21C69">
            <w:pPr>
              <w:jc w:val="both"/>
              <w:rPr>
                <w:rFonts w:ascii="Calibri Light" w:eastAsia="Times New Roman" w:hAnsi="Calibri Light" w:cs="Arial"/>
                <w:b w:val="0"/>
                <w:color w:val="000000"/>
              </w:rPr>
            </w:pPr>
            <w:r w:rsidRPr="00C21C69">
              <w:rPr>
                <w:rFonts w:ascii="Calibri Light" w:eastAsia="Times New Roman" w:hAnsi="Calibri Light" w:cs="Arial"/>
                <w:b w:val="0"/>
                <w:color w:val="000000"/>
              </w:rPr>
              <w:t xml:space="preserve">We encourage you to engage your entire team in the exercise </w:t>
            </w:r>
            <w:r w:rsidR="00FC3B1D">
              <w:rPr>
                <w:rFonts w:ascii="Calibri Light" w:eastAsia="Times New Roman" w:hAnsi="Calibri Light" w:cs="Arial"/>
                <w:b w:val="0"/>
                <w:color w:val="000000"/>
              </w:rPr>
              <w:t xml:space="preserve">of </w:t>
            </w:r>
            <w:r w:rsidR="006F16D4">
              <w:rPr>
                <w:rFonts w:ascii="Calibri Light" w:eastAsia="Times New Roman" w:hAnsi="Calibri Light" w:cs="Arial"/>
                <w:b w:val="0"/>
                <w:color w:val="000000"/>
              </w:rPr>
              <w:t xml:space="preserve">analyzing the controls in </w:t>
            </w:r>
            <w:r w:rsidR="007F27D6">
              <w:rPr>
                <w:rFonts w:ascii="Calibri Light" w:eastAsia="Times New Roman" w:hAnsi="Calibri Light" w:cs="Arial"/>
                <w:b w:val="0"/>
                <w:color w:val="000000"/>
              </w:rPr>
              <w:t xml:space="preserve">the </w:t>
            </w:r>
            <w:r w:rsidR="00D93B57">
              <w:rPr>
                <w:rFonts w:ascii="Calibri Light" w:eastAsia="Times New Roman" w:hAnsi="Calibri Light" w:cs="Arial"/>
                <w:b w:val="0"/>
                <w:color w:val="000000"/>
              </w:rPr>
              <w:t>unit</w:t>
            </w:r>
            <w:r w:rsidR="006F16D4">
              <w:rPr>
                <w:rFonts w:ascii="Calibri Light" w:eastAsia="Times New Roman" w:hAnsi="Calibri Light" w:cs="Arial"/>
                <w:b w:val="0"/>
                <w:color w:val="000000"/>
              </w:rPr>
              <w:t xml:space="preserve"> and identifying potential improvements</w:t>
            </w:r>
            <w:r w:rsidRPr="00C21C69">
              <w:rPr>
                <w:rFonts w:ascii="Calibri Light" w:eastAsia="Times New Roman" w:hAnsi="Calibri Light" w:cs="Arial"/>
                <w:b w:val="0"/>
                <w:color w:val="000000"/>
              </w:rPr>
              <w:t xml:space="preserve">. </w:t>
            </w:r>
          </w:p>
          <w:p w14:paraId="01D7CE93" w14:textId="32892306" w:rsidR="00C21C69" w:rsidRPr="00C21C69" w:rsidRDefault="00C21C69" w:rsidP="00C21C69">
            <w:pPr>
              <w:rPr>
                <w:rFonts w:ascii="Calibri Light" w:eastAsia="Times New Roman" w:hAnsi="Calibri Light" w:cs="Arial"/>
                <w:b w:val="0"/>
                <w:color w:val="000000"/>
              </w:rPr>
            </w:pPr>
            <w:r w:rsidRPr="00C21C69">
              <w:rPr>
                <w:rFonts w:ascii="Calibri Light" w:eastAsia="Times New Roman" w:hAnsi="Calibri Light" w:cs="Arial"/>
                <w:b w:val="0"/>
                <w:color w:val="000000"/>
              </w:rPr>
              <w:t> </w:t>
            </w:r>
          </w:p>
          <w:p w14:paraId="4F1C7F58" w14:textId="77777777" w:rsidR="00C21C69" w:rsidRPr="00C21C69" w:rsidRDefault="00C21C69" w:rsidP="00C21C69">
            <w:pPr>
              <w:rPr>
                <w:rFonts w:ascii="Calibri Light" w:eastAsia="Times New Roman" w:hAnsi="Calibri Light" w:cs="Arial"/>
                <w:b w:val="0"/>
                <w:bCs w:val="0"/>
                <w:color w:val="000000"/>
              </w:rPr>
            </w:pPr>
            <w:r w:rsidRPr="00C21C69">
              <w:rPr>
                <w:rFonts w:ascii="Calibri Light" w:eastAsia="Times New Roman" w:hAnsi="Calibri Light" w:cs="Arial"/>
                <w:b w:val="0"/>
                <w:color w:val="000000"/>
              </w:rPr>
              <w:t> </w:t>
            </w:r>
          </w:p>
          <w:p w14:paraId="134E37AE" w14:textId="636D0738" w:rsidR="00C21C69" w:rsidRPr="00C21C69" w:rsidRDefault="00C21C69" w:rsidP="00C21C69">
            <w:pPr>
              <w:jc w:val="both"/>
              <w:rPr>
                <w:rFonts w:ascii="Calibri Light" w:eastAsia="Times New Roman" w:hAnsi="Calibri Light" w:cs="Arial"/>
                <w:b w:val="0"/>
                <w:color w:val="000000"/>
              </w:rPr>
            </w:pPr>
            <w:r w:rsidRPr="00C21C69">
              <w:rPr>
                <w:rFonts w:ascii="Calibri Light" w:eastAsia="Times New Roman" w:hAnsi="Calibri Light" w:cs="Arial"/>
                <w:b w:val="0"/>
                <w:color w:val="000000"/>
              </w:rPr>
              <w:t>If you would like to obtain more information about any of the questions in the Control Self-Asse</w:t>
            </w:r>
            <w:r w:rsidR="00E54B47">
              <w:rPr>
                <w:rFonts w:ascii="Calibri Light" w:eastAsia="Times New Roman" w:hAnsi="Calibri Light" w:cs="Arial"/>
                <w:b w:val="0"/>
                <w:color w:val="000000"/>
              </w:rPr>
              <w:t xml:space="preserve">ssment or if you would like </w:t>
            </w:r>
            <w:r w:rsidR="009C5A36">
              <w:rPr>
                <w:rFonts w:ascii="Calibri Light" w:eastAsia="Times New Roman" w:hAnsi="Calibri Light" w:cs="Arial"/>
                <w:b w:val="0"/>
                <w:color w:val="000000"/>
              </w:rPr>
              <w:t xml:space="preserve">Audit &amp; Advisory Services </w:t>
            </w:r>
            <w:r w:rsidRPr="00C21C69">
              <w:rPr>
                <w:rFonts w:ascii="Calibri Light" w:eastAsia="Times New Roman" w:hAnsi="Calibri Light" w:cs="Arial"/>
                <w:b w:val="0"/>
                <w:color w:val="000000"/>
              </w:rPr>
              <w:t xml:space="preserve">to verify the results of your Control Self-Assessment, please contact </w:t>
            </w:r>
            <w:hyperlink r:id="rId8" w:history="1">
              <w:r w:rsidR="00D467BB">
                <w:rPr>
                  <w:rStyle w:val="Hyperlink"/>
                  <w:rFonts w:ascii="Calibri Light" w:eastAsia="Times New Roman" w:hAnsi="Calibri Light" w:cs="Arial"/>
                  <w:b w:val="0"/>
                </w:rPr>
                <w:t>audit@northeastern.edu</w:t>
              </w:r>
            </w:hyperlink>
            <w:r w:rsidR="00FC3B1D">
              <w:rPr>
                <w:b w:val="0"/>
                <w:color w:val="000000"/>
              </w:rPr>
              <w:t>.</w:t>
            </w:r>
          </w:p>
          <w:p w14:paraId="61E5FEA4" w14:textId="77777777" w:rsidR="00C21C69" w:rsidRPr="0089583F" w:rsidRDefault="00C21C69" w:rsidP="00C21C69">
            <w:pPr>
              <w:jc w:val="both"/>
              <w:rPr>
                <w:rFonts w:ascii="Calibri Light" w:eastAsia="Times New Roman" w:hAnsi="Calibri Light" w:cs="Arial"/>
                <w:b w:val="0"/>
                <w:color w:val="000000"/>
              </w:rPr>
            </w:pPr>
          </w:p>
          <w:p w14:paraId="13A9D5B2" w14:textId="40E59C62" w:rsidR="00C21C69" w:rsidRPr="00C21C69" w:rsidRDefault="005F4079" w:rsidP="00F26836">
            <w:pPr>
              <w:jc w:val="center"/>
              <w:rPr>
                <w:rFonts w:ascii="Calibri Light" w:eastAsia="Times New Roman" w:hAnsi="Calibri Light" w:cs="Arial"/>
                <w:b w:val="0"/>
                <w:color w:val="000000"/>
              </w:rPr>
            </w:pPr>
            <w:hyperlink r:id="rId9" w:history="1">
              <w:r w:rsidR="0089583F" w:rsidRPr="0089583F">
                <w:rPr>
                  <w:rStyle w:val="Hyperlink"/>
                  <w:b w:val="0"/>
                </w:rPr>
                <w:t>https://finance.northeastern.edu/</w:t>
              </w:r>
              <w:r w:rsidR="00D93B57">
                <w:rPr>
                  <w:rStyle w:val="Hyperlink"/>
                  <w:b w:val="0"/>
                </w:rPr>
                <w:t>unit</w:t>
              </w:r>
              <w:r w:rsidR="0089583F" w:rsidRPr="0089583F">
                <w:rPr>
                  <w:rStyle w:val="Hyperlink"/>
                  <w:b w:val="0"/>
                </w:rPr>
                <w:t>s/audit-and-advisory-services/</w:t>
              </w:r>
            </w:hyperlink>
            <w:r w:rsidR="0089583F">
              <w:t xml:space="preserve"> </w:t>
            </w:r>
            <w:r w:rsidR="0089583F" w:rsidRPr="0089583F">
              <w:t xml:space="preserve"> </w:t>
            </w:r>
          </w:p>
        </w:tc>
      </w:tr>
    </w:tbl>
    <w:p w14:paraId="3FDDA6BE" w14:textId="667A486F" w:rsidR="00C21C69" w:rsidRDefault="00C21C69">
      <w:r>
        <w:br w:type="textWrapping" w:clear="all"/>
      </w:r>
    </w:p>
    <w:tbl>
      <w:tblPr>
        <w:tblStyle w:val="GridTable6Colorful-Accent2"/>
        <w:tblW w:w="5000" w:type="pct"/>
        <w:tblLayout w:type="fixed"/>
        <w:tblLook w:val="04A0" w:firstRow="1" w:lastRow="0" w:firstColumn="1" w:lastColumn="0" w:noHBand="0" w:noVBand="1"/>
      </w:tblPr>
      <w:tblGrid>
        <w:gridCol w:w="624"/>
        <w:gridCol w:w="810"/>
        <w:gridCol w:w="6097"/>
        <w:gridCol w:w="23"/>
        <w:gridCol w:w="703"/>
        <w:gridCol w:w="17"/>
        <w:gridCol w:w="689"/>
        <w:gridCol w:w="31"/>
        <w:gridCol w:w="774"/>
        <w:gridCol w:w="37"/>
        <w:gridCol w:w="720"/>
        <w:gridCol w:w="48"/>
        <w:gridCol w:w="3547"/>
      </w:tblGrid>
      <w:tr w:rsidR="00863620" w:rsidRPr="00C21C69" w14:paraId="68CEBB3D" w14:textId="77777777" w:rsidTr="0085011B">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BFBFBF" w:themeFill="background1" w:themeFillShade="BF"/>
            <w:vAlign w:val="center"/>
          </w:tcPr>
          <w:p w14:paraId="3E5F4B0B" w14:textId="11B5717D" w:rsidR="00863620" w:rsidRPr="0085011B" w:rsidRDefault="00C21C69" w:rsidP="008B5FB6">
            <w:pPr>
              <w:jc w:val="center"/>
              <w:rPr>
                <w:rFonts w:ascii="Calibri Light" w:eastAsia="Times New Roman" w:hAnsi="Calibri Light" w:cs="Arial"/>
                <w:bCs w:val="0"/>
                <w:color w:val="000000"/>
                <w:sz w:val="28"/>
              </w:rPr>
            </w:pPr>
            <w:r>
              <w:lastRenderedPageBreak/>
              <w:br w:type="page"/>
            </w:r>
            <w:r w:rsidR="00863620" w:rsidRPr="0085011B">
              <w:rPr>
                <w:rFonts w:ascii="Calibri Light" w:eastAsia="Times New Roman" w:hAnsi="Calibri Light" w:cs="Arial"/>
                <w:bCs w:val="0"/>
                <w:color w:val="000000"/>
                <w:sz w:val="28"/>
              </w:rPr>
              <w:t>Internal Contro</w:t>
            </w:r>
            <w:r w:rsidR="0085011B" w:rsidRPr="0085011B">
              <w:rPr>
                <w:rFonts w:ascii="Calibri Light" w:eastAsia="Times New Roman" w:hAnsi="Calibri Light" w:cs="Arial"/>
                <w:bCs w:val="0"/>
                <w:color w:val="000000"/>
                <w:sz w:val="28"/>
              </w:rPr>
              <w:t>l Self-Assessment Questionnaire</w:t>
            </w:r>
          </w:p>
        </w:tc>
      </w:tr>
      <w:tr w:rsidR="00C21C69" w:rsidRPr="00C21C69" w14:paraId="25828626" w14:textId="77777777" w:rsidTr="00C21C6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08" w:type="pct"/>
            <w:gridSpan w:val="2"/>
          </w:tcPr>
          <w:p w14:paraId="6C83C472" w14:textId="67359E3B" w:rsidR="00C21C69" w:rsidRPr="00C21C69" w:rsidRDefault="00D93B57" w:rsidP="00C21C69">
            <w:pPr>
              <w:rPr>
                <w:rFonts w:ascii="Calibri Light" w:eastAsia="Times New Roman" w:hAnsi="Calibri Light" w:cs="Arial"/>
                <w:bCs w:val="0"/>
                <w:color w:val="000000"/>
              </w:rPr>
            </w:pPr>
            <w:r>
              <w:rPr>
                <w:rFonts w:ascii="Calibri Light" w:eastAsia="Times New Roman" w:hAnsi="Calibri Light" w:cs="Arial"/>
                <w:bCs w:val="0"/>
                <w:color w:val="000000"/>
              </w:rPr>
              <w:t>Unit</w:t>
            </w:r>
            <w:r w:rsidR="00C21C69" w:rsidRPr="00C21C69">
              <w:rPr>
                <w:rFonts w:ascii="Calibri Light" w:eastAsia="Times New Roman" w:hAnsi="Calibri Light" w:cs="Arial"/>
                <w:bCs w:val="0"/>
                <w:color w:val="000000"/>
              </w:rPr>
              <w:t xml:space="preserve">: </w:t>
            </w:r>
          </w:p>
        </w:tc>
        <w:tc>
          <w:tcPr>
            <w:tcW w:w="4492" w:type="pct"/>
            <w:gridSpan w:val="11"/>
            <w:noWrap/>
          </w:tcPr>
          <w:p w14:paraId="5DF1EF9F" w14:textId="5B781274"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777DD3B2" w14:textId="77777777" w:rsidTr="00C21C69">
        <w:trPr>
          <w:trHeight w:val="315"/>
        </w:trPr>
        <w:tc>
          <w:tcPr>
            <w:cnfStyle w:val="001000000000" w:firstRow="0" w:lastRow="0" w:firstColumn="1" w:lastColumn="0" w:oddVBand="0" w:evenVBand="0" w:oddHBand="0" w:evenHBand="0" w:firstRowFirstColumn="0" w:firstRowLastColumn="0" w:lastRowFirstColumn="0" w:lastRowLastColumn="0"/>
            <w:tcW w:w="508" w:type="pct"/>
            <w:gridSpan w:val="2"/>
          </w:tcPr>
          <w:p w14:paraId="23928190" w14:textId="46E53A04"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Date:</w:t>
            </w:r>
            <w:r w:rsidRPr="00C21C69">
              <w:rPr>
                <w:rFonts w:ascii="Calibri Light" w:eastAsia="Times New Roman" w:hAnsi="Calibri Light" w:cs="Arial"/>
                <w:color w:val="000000"/>
              </w:rPr>
              <w:t> </w:t>
            </w:r>
          </w:p>
        </w:tc>
        <w:tc>
          <w:tcPr>
            <w:tcW w:w="4492" w:type="pct"/>
            <w:gridSpan w:val="11"/>
            <w:noWrap/>
          </w:tcPr>
          <w:p w14:paraId="1B611C0D" w14:textId="2868D21F"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000000"/>
              </w:rPr>
            </w:pPr>
          </w:p>
        </w:tc>
      </w:tr>
      <w:tr w:rsidR="00C21C69" w:rsidRPr="00C21C69" w14:paraId="7C5B83E0" w14:textId="77777777" w:rsidTr="00C21C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8" w:type="pct"/>
            <w:gridSpan w:val="2"/>
          </w:tcPr>
          <w:p w14:paraId="638CC9A1" w14:textId="62EF7DDF"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Name:</w:t>
            </w:r>
            <w:r w:rsidRPr="00C21C69">
              <w:rPr>
                <w:rFonts w:ascii="Calibri Light" w:eastAsia="Times New Roman" w:hAnsi="Calibri Light" w:cs="Arial"/>
                <w:color w:val="000000"/>
              </w:rPr>
              <w:t> </w:t>
            </w:r>
          </w:p>
        </w:tc>
        <w:tc>
          <w:tcPr>
            <w:tcW w:w="4492" w:type="pct"/>
            <w:gridSpan w:val="11"/>
            <w:noWrap/>
          </w:tcPr>
          <w:p w14:paraId="312F3D9D" w14:textId="5851AAE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p>
        </w:tc>
      </w:tr>
      <w:tr w:rsidR="00C21C69" w:rsidRPr="00C21C69" w14:paraId="569D16A5" w14:textId="77777777" w:rsidTr="00C21C69">
        <w:trPr>
          <w:trHeight w:val="350"/>
        </w:trPr>
        <w:tc>
          <w:tcPr>
            <w:cnfStyle w:val="001000000000" w:firstRow="0" w:lastRow="0" w:firstColumn="1" w:lastColumn="0" w:oddVBand="0" w:evenVBand="0" w:oddHBand="0" w:evenHBand="0" w:firstRowFirstColumn="0" w:firstRowLastColumn="0" w:lastRowFirstColumn="0" w:lastRowLastColumn="0"/>
            <w:tcW w:w="508" w:type="pct"/>
            <w:gridSpan w:val="2"/>
          </w:tcPr>
          <w:p w14:paraId="0A3635C8" w14:textId="18BCCCB9"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Phone:</w:t>
            </w:r>
          </w:p>
        </w:tc>
        <w:tc>
          <w:tcPr>
            <w:tcW w:w="4492" w:type="pct"/>
            <w:gridSpan w:val="11"/>
            <w:noWrap/>
          </w:tcPr>
          <w:p w14:paraId="5DDF3264" w14:textId="5016503C"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000000"/>
              </w:rPr>
            </w:pPr>
          </w:p>
        </w:tc>
      </w:tr>
      <w:tr w:rsidR="00C21C69" w:rsidRPr="00C21C69" w14:paraId="71D284D5" w14:textId="77777777" w:rsidTr="00C21C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8" w:type="pct"/>
            <w:gridSpan w:val="2"/>
          </w:tcPr>
          <w:p w14:paraId="61A03BFB" w14:textId="1E06A096"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Email:</w:t>
            </w:r>
            <w:r w:rsidRPr="00C21C69">
              <w:rPr>
                <w:rFonts w:ascii="Calibri Light" w:eastAsia="Times New Roman" w:hAnsi="Calibri Light" w:cs="Arial"/>
                <w:color w:val="000000"/>
              </w:rPr>
              <w:t> </w:t>
            </w:r>
          </w:p>
        </w:tc>
        <w:tc>
          <w:tcPr>
            <w:tcW w:w="4492" w:type="pct"/>
            <w:gridSpan w:val="11"/>
            <w:noWrap/>
          </w:tcPr>
          <w:p w14:paraId="637A9C7E" w14:textId="0310F25B"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p>
        </w:tc>
      </w:tr>
      <w:tr w:rsidR="00C21C69" w:rsidRPr="00C21C69" w14:paraId="6B8D904B" w14:textId="77777777" w:rsidTr="0085011B">
        <w:trPr>
          <w:trHeight w:val="23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68EF2180" w14:textId="5DD0AACE" w:rsidR="00C21C69" w:rsidRPr="00C21C69" w:rsidRDefault="00C367B6" w:rsidP="00663EA6">
            <w:pPr>
              <w:jc w:val="center"/>
              <w:rPr>
                <w:rFonts w:ascii="Calibri Light" w:eastAsia="Times New Roman" w:hAnsi="Calibri Light" w:cs="Arial"/>
                <w:b w:val="0"/>
                <w:bCs w:val="0"/>
                <w:color w:val="auto"/>
              </w:rPr>
            </w:pPr>
            <w:r>
              <w:rPr>
                <w:rFonts w:ascii="Calibri Light" w:eastAsia="Times New Roman" w:hAnsi="Calibri Light" w:cs="Arial"/>
                <w:bCs w:val="0"/>
                <w:color w:val="auto"/>
              </w:rPr>
              <w:t>Governance, Policies, and Roles &amp; Responsibilities</w:t>
            </w:r>
          </w:p>
        </w:tc>
        <w:tc>
          <w:tcPr>
            <w:tcW w:w="257" w:type="pct"/>
            <w:gridSpan w:val="2"/>
            <w:shd w:val="clear" w:color="auto" w:fill="E4E4E4"/>
            <w:noWrap/>
            <w:hideMark/>
          </w:tcPr>
          <w:p w14:paraId="38E518BF"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47F32AC8"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758EF621" w14:textId="2E7E9880"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56BD1ADD" w14:textId="5B2A01AB"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2FBC72D1"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C21C69" w:rsidRPr="00C21C69" w14:paraId="3ABB6163" w14:textId="77777777" w:rsidTr="006739F7">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21" w:type="pct"/>
            <w:noWrap/>
            <w:hideMark/>
          </w:tcPr>
          <w:p w14:paraId="30E57B51" w14:textId="77777777"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6EB8A5D2" w14:textId="2B7F0449" w:rsidR="00C21C69" w:rsidRPr="00F26836"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C21C69">
              <w:rPr>
                <w:rFonts w:ascii="Calibri Light" w:eastAsia="Times New Roman" w:hAnsi="Calibri Light" w:cs="Arial"/>
                <w:color w:val="auto"/>
              </w:rPr>
              <w:t>Are individuals</w:t>
            </w:r>
            <w:r w:rsidRPr="00C21C69">
              <w:rPr>
                <w:rStyle w:val="FootnoteReference"/>
                <w:rFonts w:ascii="Calibri Light" w:eastAsia="Times New Roman" w:hAnsi="Calibri Light" w:cs="Arial"/>
                <w:color w:val="auto"/>
              </w:rPr>
              <w:footnoteReference w:id="2"/>
            </w:r>
            <w:r w:rsidRPr="00C21C69">
              <w:rPr>
                <w:rFonts w:ascii="Calibri Light" w:eastAsia="Times New Roman" w:hAnsi="Calibri Light" w:cs="Arial"/>
                <w:color w:val="auto"/>
              </w:rPr>
              <w:t xml:space="preserve"> in </w:t>
            </w:r>
            <w:r w:rsidR="005B6CE1">
              <w:rPr>
                <w:rFonts w:ascii="Calibri Light" w:eastAsia="Times New Roman" w:hAnsi="Calibri Light" w:cs="Arial"/>
                <w:color w:val="auto"/>
              </w:rPr>
              <w:t>the</w:t>
            </w:r>
            <w:r w:rsidR="005B6CE1" w:rsidRPr="00C21C69">
              <w:rPr>
                <w:rFonts w:ascii="Calibri Light" w:eastAsia="Times New Roman" w:hAnsi="Calibri Light" w:cs="Arial"/>
                <w:color w:val="auto"/>
              </w:rPr>
              <w:t xml:space="preserve"> </w:t>
            </w:r>
            <w:r w:rsidR="00D93B57">
              <w:rPr>
                <w:rFonts w:ascii="Calibri Light" w:eastAsia="Times New Roman" w:hAnsi="Calibri Light" w:cs="Arial"/>
                <w:color w:val="auto"/>
              </w:rPr>
              <w:t>unit</w:t>
            </w:r>
            <w:r w:rsidRPr="00C21C69">
              <w:rPr>
                <w:rFonts w:ascii="Calibri Light" w:eastAsia="Times New Roman" w:hAnsi="Calibri Light" w:cs="Arial"/>
                <w:color w:val="auto"/>
              </w:rPr>
              <w:t xml:space="preserve"> sufficiently familiar with the</w:t>
            </w:r>
            <w:r w:rsidR="00BB0849">
              <w:rPr>
                <w:rFonts w:ascii="Calibri Light" w:eastAsia="Times New Roman" w:hAnsi="Calibri Light" w:cs="Arial"/>
                <w:color w:val="auto"/>
              </w:rPr>
              <w:t xml:space="preserve"> University’s</w:t>
            </w:r>
            <w:r w:rsidRPr="00C21C69">
              <w:rPr>
                <w:rFonts w:ascii="Calibri Light" w:eastAsia="Times New Roman" w:hAnsi="Calibri Light" w:cs="Arial"/>
                <w:color w:val="auto"/>
              </w:rPr>
              <w:t xml:space="preserve"> </w:t>
            </w:r>
            <w:hyperlink r:id="rId10" w:history="1">
              <w:r w:rsidR="00BB0849">
                <w:rPr>
                  <w:rStyle w:val="Hyperlink"/>
                  <w:rFonts w:ascii="Calibri Light" w:eastAsia="Times New Roman" w:hAnsi="Calibri Light" w:cs="Arial"/>
                </w:rPr>
                <w:t>Policy Page</w:t>
              </w:r>
            </w:hyperlink>
            <w:r w:rsidRPr="00C21C69">
              <w:rPr>
                <w:rFonts w:ascii="Calibri Light" w:eastAsia="Times New Roman" w:hAnsi="Calibri Light" w:cs="Arial"/>
              </w:rPr>
              <w:t xml:space="preserve"> </w:t>
            </w:r>
            <w:r w:rsidRPr="00C21C69">
              <w:rPr>
                <w:rFonts w:ascii="Calibri Light" w:eastAsia="Times New Roman" w:hAnsi="Calibri Light" w:cs="Arial"/>
                <w:color w:val="auto"/>
              </w:rPr>
              <w:t>that addresses issues related to financial matters, the use of information and related technology</w:t>
            </w:r>
            <w:r w:rsidR="005C2153">
              <w:rPr>
                <w:rFonts w:ascii="Calibri Light" w:eastAsia="Times New Roman" w:hAnsi="Calibri Light" w:cs="Arial"/>
                <w:color w:val="auto"/>
              </w:rPr>
              <w:t>,</w:t>
            </w:r>
            <w:r w:rsidRPr="00C21C69">
              <w:rPr>
                <w:rFonts w:ascii="Calibri Light" w:eastAsia="Times New Roman" w:hAnsi="Calibri Light" w:cs="Arial"/>
                <w:color w:val="auto"/>
              </w:rPr>
              <w:t xml:space="preserve"> and regulatory compliance?   </w:t>
            </w:r>
          </w:p>
          <w:p w14:paraId="3CBE497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FF"/>
                <w:u w:val="single"/>
              </w:rPr>
            </w:pPr>
          </w:p>
        </w:tc>
        <w:tc>
          <w:tcPr>
            <w:tcW w:w="257" w:type="pct"/>
            <w:gridSpan w:val="2"/>
            <w:noWrap/>
            <w:hideMark/>
          </w:tcPr>
          <w:p w14:paraId="6B166FAA"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6C6C77D"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79A504A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2DFF4A2" w14:textId="0885373E"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4B8A5C0"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18BC12D0" w14:textId="77777777" w:rsidTr="006739F7">
        <w:trPr>
          <w:trHeight w:val="750"/>
        </w:trPr>
        <w:tc>
          <w:tcPr>
            <w:cnfStyle w:val="001000000000" w:firstRow="0" w:lastRow="0" w:firstColumn="1" w:lastColumn="0" w:oddVBand="0" w:evenVBand="0" w:oddHBand="0" w:evenHBand="0" w:firstRowFirstColumn="0" w:firstRowLastColumn="0" w:lastRowFirstColumn="0" w:lastRowLastColumn="0"/>
            <w:tcW w:w="221" w:type="pct"/>
            <w:noWrap/>
            <w:hideMark/>
          </w:tcPr>
          <w:p w14:paraId="633ED26E" w14:textId="5F0869C1"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7C1BB779" w14:textId="5E8C791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have an organizational chart that defines lines of authority and responsibility?</w:t>
            </w:r>
          </w:p>
          <w:p w14:paraId="4E5AA447"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065D136F"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BBF426C"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2262015"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363EC72" w14:textId="04DBDFD2"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B72A8A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6A7426D1" w14:textId="77777777" w:rsidTr="00673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022A85BD" w14:textId="76B64FBF" w:rsidR="00C21C69" w:rsidRPr="00C21C69" w:rsidRDefault="008C57D1" w:rsidP="00C21C69">
            <w:pPr>
              <w:jc w:val="center"/>
              <w:rPr>
                <w:rFonts w:ascii="Calibri Light" w:eastAsia="Times New Roman" w:hAnsi="Calibri Light" w:cs="Arial"/>
                <w:color w:val="000000"/>
              </w:rPr>
            </w:pPr>
            <w:proofErr w:type="spellStart"/>
            <w:r>
              <w:rPr>
                <w:rFonts w:ascii="Calibri Light" w:eastAsia="Times New Roman" w:hAnsi="Calibri Light" w:cs="Arial"/>
                <w:color w:val="000000"/>
              </w:rPr>
              <w:t>2a</w:t>
            </w:r>
            <w:proofErr w:type="spellEnd"/>
          </w:p>
        </w:tc>
        <w:tc>
          <w:tcPr>
            <w:tcW w:w="2446" w:type="pct"/>
            <w:gridSpan w:val="2"/>
            <w:hideMark/>
          </w:tcPr>
          <w:p w14:paraId="345964C6" w14:textId="6EC9A187" w:rsidR="00C21C69" w:rsidRPr="00AE04E1" w:rsidRDefault="00C21C69" w:rsidP="00AE04E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E04E1">
              <w:rPr>
                <w:rFonts w:ascii="Calibri Light" w:eastAsia="Times New Roman" w:hAnsi="Calibri Light" w:cs="Arial"/>
                <w:color w:val="000000"/>
              </w:rPr>
              <w:t>I</w:t>
            </w:r>
            <w:r w:rsidR="00F424DB" w:rsidRPr="00AE04E1">
              <w:rPr>
                <w:rFonts w:ascii="Calibri Light" w:eastAsia="Times New Roman" w:hAnsi="Calibri Light" w:cs="Arial"/>
                <w:color w:val="000000"/>
              </w:rPr>
              <w:t>f “yes</w:t>
            </w:r>
            <w:r w:rsidR="00AE04E1" w:rsidRPr="00AE04E1">
              <w:rPr>
                <w:rFonts w:ascii="Calibri Light" w:eastAsia="Times New Roman" w:hAnsi="Calibri Light" w:cs="Arial"/>
                <w:color w:val="000000"/>
              </w:rPr>
              <w:t>,</w:t>
            </w:r>
            <w:r w:rsidR="00F424DB" w:rsidRPr="00AE04E1">
              <w:rPr>
                <w:rFonts w:ascii="Calibri Light" w:eastAsia="Times New Roman" w:hAnsi="Calibri Light" w:cs="Arial"/>
                <w:color w:val="000000"/>
              </w:rPr>
              <w:t>” i</w:t>
            </w:r>
            <w:r w:rsidRPr="00AE04E1">
              <w:rPr>
                <w:rFonts w:ascii="Calibri Light" w:eastAsia="Times New Roman" w:hAnsi="Calibri Light" w:cs="Arial"/>
                <w:color w:val="000000"/>
              </w:rPr>
              <w:t xml:space="preserve">s the organizational chart </w:t>
            </w:r>
            <w:r w:rsidR="00274E26" w:rsidRPr="00AE04E1">
              <w:rPr>
                <w:rFonts w:ascii="Calibri Light" w:eastAsia="Times New Roman" w:hAnsi="Calibri Light" w:cs="Arial"/>
                <w:color w:val="000000"/>
              </w:rPr>
              <w:t xml:space="preserve">periodically </w:t>
            </w:r>
            <w:proofErr w:type="gramStart"/>
            <w:r w:rsidR="00274E26" w:rsidRPr="00AE04E1">
              <w:rPr>
                <w:rFonts w:ascii="Calibri Light" w:eastAsia="Times New Roman" w:hAnsi="Calibri Light" w:cs="Arial"/>
                <w:color w:val="000000"/>
              </w:rPr>
              <w:t>reviewed</w:t>
            </w:r>
            <w:proofErr w:type="gramEnd"/>
            <w:r w:rsidR="00274E26" w:rsidRPr="00AE04E1">
              <w:rPr>
                <w:rFonts w:ascii="Calibri Light" w:eastAsia="Times New Roman" w:hAnsi="Calibri Light" w:cs="Arial"/>
                <w:color w:val="000000"/>
              </w:rPr>
              <w:t xml:space="preserve"> and </w:t>
            </w:r>
            <w:r w:rsidRPr="00AE04E1">
              <w:rPr>
                <w:rFonts w:ascii="Calibri Light" w:eastAsia="Times New Roman" w:hAnsi="Calibri Light" w:cs="Arial"/>
                <w:color w:val="000000"/>
              </w:rPr>
              <w:t>updated when necessary?</w:t>
            </w:r>
            <w:r w:rsidR="00274E26" w:rsidRPr="00AE04E1">
              <w:rPr>
                <w:rFonts w:ascii="Calibri Light" w:eastAsia="Times New Roman" w:hAnsi="Calibri Light" w:cs="Arial"/>
                <w:color w:val="000000"/>
              </w:rPr>
              <w:t xml:space="preserve"> </w:t>
            </w:r>
          </w:p>
          <w:p w14:paraId="647BD3DA"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7D7B2D74"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98BC47B"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0A8E63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1FDA0F1" w14:textId="0BA9803A"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A13F39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62916192" w14:textId="77777777" w:rsidTr="006739F7">
        <w:trPr>
          <w:trHeight w:val="818"/>
        </w:trPr>
        <w:tc>
          <w:tcPr>
            <w:cnfStyle w:val="001000000000" w:firstRow="0" w:lastRow="0" w:firstColumn="1" w:lastColumn="0" w:oddVBand="0" w:evenVBand="0" w:oddHBand="0" w:evenHBand="0" w:firstRowFirstColumn="0" w:firstRowLastColumn="0" w:lastRowFirstColumn="0" w:lastRowLastColumn="0"/>
            <w:tcW w:w="221" w:type="pct"/>
            <w:noWrap/>
            <w:hideMark/>
          </w:tcPr>
          <w:p w14:paraId="05021DBC" w14:textId="67E50838" w:rsidR="00C21C69" w:rsidRPr="00C21C69" w:rsidRDefault="008C57D1" w:rsidP="00C21C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hideMark/>
          </w:tcPr>
          <w:p w14:paraId="3D3B67CD" w14:textId="633615B0"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Has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documented </w:t>
            </w:r>
            <w:r w:rsidR="00D93B57">
              <w:rPr>
                <w:rFonts w:ascii="Calibri Light" w:eastAsia="Times New Roman" w:hAnsi="Calibri Light" w:cs="Arial"/>
                <w:color w:val="000000"/>
              </w:rPr>
              <w:t>unit</w:t>
            </w:r>
            <w:r w:rsidR="008C57D1">
              <w:rPr>
                <w:rFonts w:ascii="Calibri Light" w:eastAsia="Times New Roman" w:hAnsi="Calibri Light" w:cs="Arial"/>
                <w:color w:val="000000"/>
              </w:rPr>
              <w:t xml:space="preserve">-specific </w:t>
            </w:r>
            <w:r w:rsidRPr="00C21C69">
              <w:rPr>
                <w:rFonts w:ascii="Calibri Light" w:eastAsia="Times New Roman" w:hAnsi="Calibri Light" w:cs="Arial"/>
                <w:color w:val="000000"/>
              </w:rPr>
              <w:t>internal policies and procedures related to performing all significant administrative and financial processes?</w:t>
            </w:r>
          </w:p>
          <w:p w14:paraId="2B09E749"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35FA9DC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6A82E4D4"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91E90B4"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A91928D" w14:textId="6A93F4AD"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DAFF686"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07FDDF13" w14:textId="77777777" w:rsidTr="006739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E5917A5" w14:textId="7177CFAC" w:rsidR="00C21C69" w:rsidRPr="00C21C69" w:rsidRDefault="008C57D1" w:rsidP="00C21C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hideMark/>
          </w:tcPr>
          <w:p w14:paraId="3AED0D94" w14:textId="7C0E3FD1" w:rsidR="00C21C69" w:rsidRPr="00AE04E1" w:rsidRDefault="00F424DB" w:rsidP="00AE04E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E04E1">
              <w:rPr>
                <w:rFonts w:ascii="Calibri Light" w:eastAsia="Times New Roman" w:hAnsi="Calibri Light" w:cs="Arial"/>
                <w:color w:val="000000"/>
              </w:rPr>
              <w:t>If “yes</w:t>
            </w:r>
            <w:r w:rsidR="0099342C">
              <w:rPr>
                <w:rFonts w:ascii="Calibri Light" w:eastAsia="Times New Roman" w:hAnsi="Calibri Light" w:cs="Arial"/>
                <w:color w:val="000000"/>
              </w:rPr>
              <w:t>,</w:t>
            </w:r>
            <w:r w:rsidRPr="00AE04E1">
              <w:rPr>
                <w:rFonts w:ascii="Calibri Light" w:eastAsia="Times New Roman" w:hAnsi="Calibri Light" w:cs="Arial"/>
                <w:color w:val="000000"/>
              </w:rPr>
              <w:t>” a</w:t>
            </w:r>
            <w:r w:rsidR="00C21C69" w:rsidRPr="00AE04E1">
              <w:rPr>
                <w:rFonts w:ascii="Calibri Light" w:eastAsia="Times New Roman" w:hAnsi="Calibri Light" w:cs="Arial"/>
                <w:color w:val="000000"/>
              </w:rPr>
              <w:t xml:space="preserve">re these policies and procedures </w:t>
            </w:r>
            <w:r w:rsidR="00274E26" w:rsidRPr="00AE04E1">
              <w:rPr>
                <w:rFonts w:ascii="Calibri Light" w:eastAsia="Times New Roman" w:hAnsi="Calibri Light" w:cs="Arial"/>
                <w:color w:val="000000"/>
              </w:rPr>
              <w:t xml:space="preserve">periodically </w:t>
            </w:r>
            <w:proofErr w:type="gramStart"/>
            <w:r w:rsidR="00274E26" w:rsidRPr="00AE04E1">
              <w:rPr>
                <w:rFonts w:ascii="Calibri Light" w:eastAsia="Times New Roman" w:hAnsi="Calibri Light" w:cs="Arial"/>
                <w:color w:val="000000"/>
              </w:rPr>
              <w:t>reviewed</w:t>
            </w:r>
            <w:proofErr w:type="gramEnd"/>
            <w:r w:rsidR="00274E26" w:rsidRPr="00AE04E1">
              <w:rPr>
                <w:rFonts w:ascii="Calibri Light" w:eastAsia="Times New Roman" w:hAnsi="Calibri Light" w:cs="Arial"/>
                <w:color w:val="000000"/>
              </w:rPr>
              <w:t xml:space="preserve"> and </w:t>
            </w:r>
            <w:r w:rsidR="00C21C69" w:rsidRPr="00AE04E1">
              <w:rPr>
                <w:rFonts w:ascii="Calibri Light" w:eastAsia="Times New Roman" w:hAnsi="Calibri Light" w:cs="Arial"/>
                <w:color w:val="000000"/>
              </w:rPr>
              <w:t>updated</w:t>
            </w:r>
            <w:r w:rsidR="002C5018">
              <w:rPr>
                <w:rFonts w:ascii="Calibri Light" w:eastAsia="Times New Roman" w:hAnsi="Calibri Light" w:cs="Arial"/>
                <w:color w:val="000000"/>
              </w:rPr>
              <w:t xml:space="preserve"> </w:t>
            </w:r>
            <w:r w:rsidR="00C21C69" w:rsidRPr="00AE04E1">
              <w:rPr>
                <w:rFonts w:ascii="Calibri Light" w:eastAsia="Times New Roman" w:hAnsi="Calibri Light" w:cs="Arial"/>
                <w:color w:val="000000"/>
              </w:rPr>
              <w:t>when necessary?</w:t>
            </w:r>
          </w:p>
          <w:p w14:paraId="332EAB5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206F70B6"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6E43BC9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D508788"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7A81D0B" w14:textId="34A23178"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76EFD7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311AA3B1" w14:textId="77777777" w:rsidTr="006739F7">
        <w:trPr>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27D7D4A4" w14:textId="2519A0B0" w:rsidR="00C21C69" w:rsidRPr="00C21C69" w:rsidRDefault="00C367B6" w:rsidP="00C21C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50B7AF0C" w14:textId="4917131F"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reviewing the </w:t>
            </w:r>
            <w:hyperlink r:id="rId11" w:history="1">
              <w:r w:rsidR="005A6D9B">
                <w:rPr>
                  <w:rStyle w:val="Hyperlink"/>
                  <w:rFonts w:ascii="Calibri Light" w:eastAsia="Times New Roman" w:hAnsi="Calibri Light" w:cs="Arial"/>
                </w:rPr>
                <w:t>Policy on Conflict of Interest and Commitment</w:t>
              </w:r>
            </w:hyperlink>
            <w:r w:rsidRPr="00C21C69">
              <w:rPr>
                <w:rFonts w:ascii="Calibri Light" w:eastAsia="Times New Roman" w:hAnsi="Calibri Light" w:cs="Arial"/>
                <w:color w:val="000000"/>
              </w:rPr>
              <w:t xml:space="preserve"> and completing the Conflict of Interest form on an annual basis?</w:t>
            </w:r>
          </w:p>
          <w:p w14:paraId="1E055E03"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4EF4690A"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16E7735"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5DFE62C"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98E0F7D"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9F4D84C"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C21C69" w:rsidRPr="00C21C69" w14:paraId="5C1B563C" w14:textId="77777777" w:rsidTr="00962E5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4FFBE2D4" w14:textId="34652E1A" w:rsidR="00C21C69" w:rsidRPr="00C21C69" w:rsidRDefault="00C367B6" w:rsidP="00C21C69">
            <w:pPr>
              <w:jc w:val="center"/>
              <w:rPr>
                <w:rFonts w:ascii="Calibri Light" w:eastAsia="Times New Roman" w:hAnsi="Calibri Light" w:cs="Arial"/>
                <w:color w:val="000000"/>
              </w:rPr>
            </w:pPr>
            <w:proofErr w:type="spellStart"/>
            <w:r>
              <w:rPr>
                <w:rFonts w:ascii="Calibri Light" w:eastAsia="Times New Roman" w:hAnsi="Calibri Light" w:cs="Arial"/>
                <w:color w:val="000000"/>
              </w:rPr>
              <w:t>4</w:t>
            </w:r>
            <w:r w:rsidR="00C21C69" w:rsidRPr="00C21C69">
              <w:rPr>
                <w:rFonts w:ascii="Calibri Light" w:eastAsia="Times New Roman" w:hAnsi="Calibri Light" w:cs="Arial"/>
                <w:color w:val="000000"/>
              </w:rPr>
              <w:t>a</w:t>
            </w:r>
            <w:proofErr w:type="spellEnd"/>
          </w:p>
        </w:tc>
        <w:tc>
          <w:tcPr>
            <w:tcW w:w="2446" w:type="pct"/>
            <w:gridSpan w:val="2"/>
          </w:tcPr>
          <w:p w14:paraId="0D39C0E0" w14:textId="3E0364F6" w:rsidR="00C21C69" w:rsidRPr="00C21C69" w:rsidRDefault="00C21C69" w:rsidP="00962E5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If conflicts </w:t>
            </w:r>
            <w:proofErr w:type="gramStart"/>
            <w:r w:rsidRPr="00C21C69">
              <w:rPr>
                <w:rFonts w:ascii="Calibri Light" w:eastAsia="Times New Roman" w:hAnsi="Calibri Light" w:cs="Arial"/>
                <w:color w:val="000000"/>
              </w:rPr>
              <w:t>are disclosed</w:t>
            </w:r>
            <w:proofErr w:type="gramEnd"/>
            <w:r w:rsidRPr="00C21C69">
              <w:rPr>
                <w:rFonts w:ascii="Calibri Light" w:eastAsia="Times New Roman" w:hAnsi="Calibri Light" w:cs="Arial"/>
                <w:color w:val="000000"/>
              </w:rPr>
              <w:t xml:space="preserve">, are management plans developed and reviewed regularly?  </w:t>
            </w:r>
          </w:p>
        </w:tc>
        <w:tc>
          <w:tcPr>
            <w:tcW w:w="257" w:type="pct"/>
            <w:gridSpan w:val="2"/>
            <w:noWrap/>
          </w:tcPr>
          <w:p w14:paraId="7BA90D64"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F73A220"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21F759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BEE5AF8"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224E2BE"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04212679" w14:textId="77777777" w:rsidTr="00962E5F">
        <w:trPr>
          <w:trHeight w:val="890"/>
        </w:trPr>
        <w:tc>
          <w:tcPr>
            <w:cnfStyle w:val="001000000000" w:firstRow="0" w:lastRow="0" w:firstColumn="1" w:lastColumn="0" w:oddVBand="0" w:evenVBand="0" w:oddHBand="0" w:evenHBand="0" w:firstRowFirstColumn="0" w:firstRowLastColumn="0" w:lastRowFirstColumn="0" w:lastRowLastColumn="0"/>
            <w:tcW w:w="221" w:type="pct"/>
            <w:noWrap/>
          </w:tcPr>
          <w:p w14:paraId="560A270F" w14:textId="185EE1C4" w:rsidR="00C21C69" w:rsidRPr="00C21C69" w:rsidRDefault="00C367B6" w:rsidP="00C21C69">
            <w:pPr>
              <w:jc w:val="center"/>
              <w:rPr>
                <w:rFonts w:ascii="Calibri Light" w:eastAsia="Times New Roman" w:hAnsi="Calibri Light" w:cs="Arial"/>
                <w:color w:val="000000"/>
              </w:rPr>
            </w:pPr>
            <w:r>
              <w:rPr>
                <w:rFonts w:ascii="Calibri Light" w:eastAsia="Times New Roman" w:hAnsi="Calibri Light" w:cs="Arial"/>
                <w:color w:val="000000"/>
              </w:rPr>
              <w:lastRenderedPageBreak/>
              <w:t>5</w:t>
            </w:r>
          </w:p>
        </w:tc>
        <w:tc>
          <w:tcPr>
            <w:tcW w:w="2446" w:type="pct"/>
            <w:gridSpan w:val="2"/>
          </w:tcPr>
          <w:p w14:paraId="5E894D81" w14:textId="2042DDF3" w:rsidR="00C21C69" w:rsidRPr="00C21C69" w:rsidRDefault="00C21C69" w:rsidP="00786465">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familiar with</w:t>
            </w:r>
            <w:r w:rsidR="00274E26">
              <w:rPr>
                <w:rFonts w:ascii="Calibri Light" w:eastAsia="Times New Roman" w:hAnsi="Calibri Light" w:cs="Arial"/>
                <w:color w:val="000000"/>
              </w:rPr>
              <w:t xml:space="preserve"> the various options for reporting</w:t>
            </w:r>
            <w:r w:rsidRPr="00C21C69">
              <w:rPr>
                <w:rFonts w:ascii="Calibri Light" w:eastAsia="Times New Roman" w:hAnsi="Calibri Light" w:cs="Arial"/>
                <w:color w:val="000000"/>
              </w:rPr>
              <w:t xml:space="preserve"> violations of law or policy, including the</w:t>
            </w:r>
            <w:r w:rsidR="00786465">
              <w:rPr>
                <w:rFonts w:ascii="Calibri Light" w:eastAsia="Times New Roman" w:hAnsi="Calibri Light" w:cs="Arial"/>
                <w:color w:val="000000"/>
              </w:rPr>
              <w:t xml:space="preserve"> University’s</w:t>
            </w:r>
            <w:r w:rsidRPr="00C21C69">
              <w:rPr>
                <w:rFonts w:ascii="Calibri Light" w:eastAsia="Times New Roman" w:hAnsi="Calibri Light" w:cs="Arial"/>
                <w:color w:val="000000"/>
              </w:rPr>
              <w:t xml:space="preserve"> </w:t>
            </w:r>
            <w:hyperlink r:id="rId12" w:history="1">
              <w:r w:rsidR="00786465">
                <w:rPr>
                  <w:rStyle w:val="Hyperlink"/>
                  <w:rFonts w:ascii="Calibri Light" w:eastAsia="Times New Roman" w:hAnsi="Calibri Light" w:cs="Arial"/>
                </w:rPr>
                <w:t>Anonymous Reporting Hotline</w:t>
              </w:r>
            </w:hyperlink>
            <w:r w:rsidR="00BB0849">
              <w:rPr>
                <w:color w:val="000000"/>
              </w:rPr>
              <w:t>?</w:t>
            </w:r>
          </w:p>
        </w:tc>
        <w:tc>
          <w:tcPr>
            <w:tcW w:w="257" w:type="pct"/>
            <w:gridSpan w:val="2"/>
            <w:noWrap/>
          </w:tcPr>
          <w:p w14:paraId="546F2CA6"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810AD87"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2DDE9FC"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6664F7F"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E04AB0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C21C69" w:rsidRPr="00C21C69" w14:paraId="597A5684" w14:textId="77777777" w:rsidTr="00962E5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06CDB306" w14:textId="010D73C8" w:rsidR="00C21C69" w:rsidRPr="00C21C69" w:rsidRDefault="00C367B6" w:rsidP="00C21C69">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tcPr>
          <w:p w14:paraId="1C599019" w14:textId="5E7E632D" w:rsidR="00C21C69" w:rsidRPr="00C21C69" w:rsidRDefault="00C21C69" w:rsidP="00962E5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host any ev</w:t>
            </w:r>
            <w:r w:rsidR="0047185A">
              <w:rPr>
                <w:rFonts w:ascii="Calibri Light" w:eastAsia="Times New Roman" w:hAnsi="Calibri Light" w:cs="Arial"/>
                <w:color w:val="000000"/>
              </w:rPr>
              <w:t>ents (e.g.</w:t>
            </w:r>
            <w:r w:rsidR="00BC57D4">
              <w:rPr>
                <w:rFonts w:ascii="Calibri Light" w:eastAsia="Times New Roman" w:hAnsi="Calibri Light" w:cs="Arial"/>
                <w:color w:val="000000"/>
              </w:rPr>
              <w:t>,</w:t>
            </w:r>
            <w:r w:rsidR="0047185A">
              <w:rPr>
                <w:rFonts w:ascii="Calibri Light" w:eastAsia="Times New Roman" w:hAnsi="Calibri Light" w:cs="Arial"/>
                <w:color w:val="000000"/>
              </w:rPr>
              <w:t xml:space="preserve"> academic, athletics, </w:t>
            </w:r>
            <w:r w:rsidRPr="00C21C69">
              <w:rPr>
                <w:rFonts w:ascii="Calibri Light" w:eastAsia="Times New Roman" w:hAnsi="Calibri Light" w:cs="Arial"/>
                <w:color w:val="000000"/>
              </w:rPr>
              <w:t xml:space="preserve">community) </w:t>
            </w:r>
            <w:r w:rsidR="00F40EA6">
              <w:rPr>
                <w:rFonts w:ascii="Calibri Light" w:eastAsia="Times New Roman" w:hAnsi="Calibri Light" w:cs="Arial"/>
                <w:color w:val="000000"/>
              </w:rPr>
              <w:t>attended by</w:t>
            </w:r>
            <w:r w:rsidR="00F40EA6"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minors? </w:t>
            </w:r>
          </w:p>
        </w:tc>
        <w:tc>
          <w:tcPr>
            <w:tcW w:w="257" w:type="pct"/>
            <w:gridSpan w:val="2"/>
            <w:noWrap/>
          </w:tcPr>
          <w:p w14:paraId="32F9DB49"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65E4EF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B07621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454A234E"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8394E36"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23E8A2EB" w14:textId="77777777" w:rsidTr="006739F7">
        <w:trPr>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2B6A431A" w14:textId="29615B79" w:rsidR="00C21C69" w:rsidRPr="00C21C69" w:rsidRDefault="00C367B6" w:rsidP="00C21C69">
            <w:pPr>
              <w:jc w:val="center"/>
              <w:rPr>
                <w:rFonts w:ascii="Calibri Light" w:eastAsia="Times New Roman" w:hAnsi="Calibri Light" w:cs="Arial"/>
                <w:color w:val="000000"/>
              </w:rPr>
            </w:pPr>
            <w:proofErr w:type="spellStart"/>
            <w:r>
              <w:rPr>
                <w:rFonts w:ascii="Calibri Light" w:eastAsia="Times New Roman" w:hAnsi="Calibri Light" w:cs="Arial"/>
                <w:color w:val="000000"/>
              </w:rPr>
              <w:t>6</w:t>
            </w:r>
            <w:r w:rsidR="00C21C69" w:rsidRPr="00C21C69">
              <w:rPr>
                <w:rFonts w:ascii="Calibri Light" w:eastAsia="Times New Roman" w:hAnsi="Calibri Light" w:cs="Arial"/>
                <w:color w:val="000000"/>
              </w:rPr>
              <w:t>a</w:t>
            </w:r>
            <w:proofErr w:type="spellEnd"/>
          </w:p>
        </w:tc>
        <w:tc>
          <w:tcPr>
            <w:tcW w:w="2446" w:type="pct"/>
            <w:gridSpan w:val="2"/>
          </w:tcPr>
          <w:p w14:paraId="71BBE4BD" w14:textId="503A867E" w:rsidR="00C21C69" w:rsidRPr="00C21C69" w:rsidRDefault="00C21C69" w:rsidP="00AE04E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If </w:t>
            </w:r>
            <w:r w:rsidR="00AE5A3D">
              <w:rPr>
                <w:rFonts w:ascii="Calibri Light" w:eastAsia="Times New Roman" w:hAnsi="Calibri Light" w:cs="Arial"/>
                <w:color w:val="000000"/>
              </w:rPr>
              <w:t>“</w:t>
            </w:r>
            <w:r w:rsidRPr="00C21C69">
              <w:rPr>
                <w:rFonts w:ascii="Calibri Light" w:eastAsia="Times New Roman" w:hAnsi="Calibri Light" w:cs="Arial"/>
                <w:color w:val="000000"/>
              </w:rPr>
              <w:t>yes</w:t>
            </w:r>
            <w:r w:rsidR="00F36A6F">
              <w:rPr>
                <w:rFonts w:ascii="Calibri Light" w:eastAsia="Times New Roman" w:hAnsi="Calibri Light" w:cs="Arial"/>
                <w:color w:val="000000"/>
              </w:rPr>
              <w:t>,</w:t>
            </w:r>
            <w:r w:rsidR="00AE5A3D">
              <w:rPr>
                <w:rFonts w:ascii="Calibri Light" w:eastAsia="Times New Roman" w:hAnsi="Calibri Light" w:cs="Arial"/>
                <w:color w:val="000000"/>
              </w:rPr>
              <w:t>”</w:t>
            </w:r>
            <w:r w:rsidRPr="00C21C69">
              <w:rPr>
                <w:rFonts w:ascii="Calibri Light" w:eastAsia="Times New Roman" w:hAnsi="Calibri Light" w:cs="Arial"/>
                <w:color w:val="000000"/>
              </w:rPr>
              <w:t xml:space="preserve"> </w:t>
            </w:r>
            <w:proofErr w:type="gramStart"/>
            <w:r w:rsidRPr="00C21C69">
              <w:rPr>
                <w:rFonts w:ascii="Calibri Light" w:eastAsia="Times New Roman" w:hAnsi="Calibri Light" w:cs="Arial"/>
                <w:color w:val="000000"/>
              </w:rPr>
              <w:t>is the program registered</w:t>
            </w:r>
            <w:proofErr w:type="gramEnd"/>
            <w:r w:rsidRPr="00C21C69">
              <w:rPr>
                <w:rFonts w:ascii="Calibri Light" w:eastAsia="Times New Roman" w:hAnsi="Calibri Light" w:cs="Arial"/>
                <w:color w:val="000000"/>
              </w:rPr>
              <w:t xml:space="preserve"> with Risk Services per the </w:t>
            </w:r>
            <w:hyperlink r:id="rId13" w:history="1">
              <w:r w:rsidR="005A6D9B">
                <w:rPr>
                  <w:rStyle w:val="Hyperlink"/>
                  <w:rFonts w:ascii="Calibri Light" w:eastAsia="Times New Roman" w:hAnsi="Calibri Light" w:cs="Arial"/>
                </w:rPr>
                <w:t>Policy on Programs Involving Minors</w:t>
              </w:r>
            </w:hyperlink>
            <w:r w:rsidRPr="00C21C69">
              <w:rPr>
                <w:rFonts w:ascii="Calibri Light" w:eastAsia="Times New Roman" w:hAnsi="Calibri Light" w:cs="Arial"/>
                <w:color w:val="000000"/>
              </w:rPr>
              <w:t xml:space="preserve">? </w:t>
            </w:r>
          </w:p>
          <w:p w14:paraId="269CFDB6" w14:textId="1CAE9CA3"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6FBDEA9C"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3DE450D"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10BF097"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219CE23"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305E32A"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2CD15148" w14:textId="77777777" w:rsidTr="006739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54E885D2" w14:textId="5A1E6FD1" w:rsidR="00753916" w:rsidRDefault="00753916" w:rsidP="00C21C69">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tcPr>
          <w:p w14:paraId="7762A85F" w14:textId="59E37702" w:rsidR="00753916" w:rsidRPr="00753916" w:rsidRDefault="00753916" w:rsidP="0075391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any centers or institutes affiliated</w:t>
            </w:r>
            <w:proofErr w:type="gramEnd"/>
            <w:r>
              <w:rPr>
                <w:rFonts w:ascii="Calibri Light" w:eastAsia="Times New Roman" w:hAnsi="Calibri Light" w:cs="Arial"/>
                <w:color w:val="000000"/>
              </w:rPr>
              <w:t xml:space="preserve"> with the unit?</w:t>
            </w:r>
          </w:p>
        </w:tc>
        <w:tc>
          <w:tcPr>
            <w:tcW w:w="257" w:type="pct"/>
            <w:gridSpan w:val="2"/>
            <w:noWrap/>
          </w:tcPr>
          <w:p w14:paraId="1EE2319C" w14:textId="77777777" w:rsidR="00753916" w:rsidRPr="00C21C69" w:rsidRDefault="00753916"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695F321" w14:textId="77777777" w:rsidR="00753916" w:rsidRPr="00C21C69" w:rsidRDefault="00753916"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19D2171" w14:textId="77777777" w:rsidR="00753916" w:rsidRPr="00C21C69" w:rsidRDefault="00753916"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418A779" w14:textId="77777777" w:rsidR="00753916" w:rsidRPr="00C21C69" w:rsidRDefault="00753916"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0DD8201" w14:textId="77777777" w:rsidR="00753916" w:rsidRPr="00C21C69" w:rsidRDefault="00753916"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07D7F511" w14:textId="77777777" w:rsidTr="006739F7">
        <w:trPr>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4790C23B" w14:textId="657B4AA4" w:rsidR="00753916" w:rsidRDefault="00753916" w:rsidP="00C21C69">
            <w:pPr>
              <w:jc w:val="center"/>
              <w:rPr>
                <w:rFonts w:ascii="Calibri Light" w:eastAsia="Times New Roman" w:hAnsi="Calibri Light" w:cs="Arial"/>
                <w:color w:val="000000"/>
              </w:rPr>
            </w:pPr>
            <w:proofErr w:type="spellStart"/>
            <w:r>
              <w:rPr>
                <w:rFonts w:ascii="Calibri Light" w:eastAsia="Times New Roman" w:hAnsi="Calibri Light" w:cs="Arial"/>
                <w:color w:val="000000"/>
              </w:rPr>
              <w:t>7a</w:t>
            </w:r>
            <w:proofErr w:type="spellEnd"/>
          </w:p>
        </w:tc>
        <w:tc>
          <w:tcPr>
            <w:tcW w:w="2446" w:type="pct"/>
            <w:gridSpan w:val="2"/>
          </w:tcPr>
          <w:p w14:paraId="15EDFFDD" w14:textId="77777777" w:rsidR="00753916" w:rsidRDefault="00753916" w:rsidP="0075391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h</w:t>
            </w:r>
            <w:r w:rsidRPr="007A648C">
              <w:rPr>
                <w:rFonts w:ascii="Calibri Light" w:eastAsia="Times New Roman" w:hAnsi="Calibri Light" w:cs="Arial"/>
                <w:color w:val="000000"/>
              </w:rPr>
              <w:t>as documentation been developed</w:t>
            </w:r>
            <w:r>
              <w:rPr>
                <w:rFonts w:ascii="Calibri Light" w:eastAsia="Times New Roman" w:hAnsi="Calibri Light" w:cs="Arial"/>
                <w:color w:val="000000"/>
              </w:rPr>
              <w:t xml:space="preserve"> that defines the conditions under which the center or institute was established</w:t>
            </w:r>
            <w:r w:rsidRPr="001B79EC">
              <w:rPr>
                <w:rFonts w:ascii="Calibri Light" w:eastAsia="Times New Roman" w:hAnsi="Calibri Light" w:cs="Arial"/>
                <w:color w:val="auto"/>
              </w:rPr>
              <w:t xml:space="preserve"> (e.g., a</w:t>
            </w:r>
            <w:r>
              <w:rPr>
                <w:rFonts w:ascii="Calibri Light" w:eastAsia="Times New Roman" w:hAnsi="Calibri Light" w:cs="Arial"/>
                <w:color w:val="auto"/>
              </w:rPr>
              <w:t xml:space="preserve"> Memorandum of Understanding)</w:t>
            </w:r>
            <w:r w:rsidRPr="00753916">
              <w:rPr>
                <w:rFonts w:ascii="Calibri Light" w:eastAsia="Times New Roman" w:hAnsi="Calibri Light" w:cs="Arial"/>
                <w:color w:val="000000"/>
              </w:rPr>
              <w:t>?</w:t>
            </w:r>
          </w:p>
          <w:p w14:paraId="17782CA0" w14:textId="4C87EF23" w:rsidR="00753916" w:rsidRPr="00753916" w:rsidRDefault="00753916" w:rsidP="00753916">
            <w:pPr>
              <w:pStyle w:val="ListParagraph"/>
              <w:ind w:left="10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7854ABC5" w14:textId="77777777" w:rsidR="00753916" w:rsidRPr="00C21C69" w:rsidRDefault="00753916"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34EA6DD" w14:textId="77777777" w:rsidR="00753916" w:rsidRPr="00C21C69" w:rsidRDefault="00753916"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B6467B1" w14:textId="77777777" w:rsidR="00753916" w:rsidRPr="00C21C69" w:rsidRDefault="00753916"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5EAD15C" w14:textId="77777777" w:rsidR="00753916" w:rsidRPr="00C21C69" w:rsidRDefault="00753916"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C6E8B05" w14:textId="77777777" w:rsidR="00753916" w:rsidRPr="00C21C69" w:rsidRDefault="00753916"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C21C69" w:rsidRPr="00C21C69" w14:paraId="197744A7" w14:textId="77777777" w:rsidTr="0085011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1639B85" w14:textId="7FF44EC8" w:rsidR="00C21C69" w:rsidRPr="00C21C69" w:rsidRDefault="00C21C69" w:rsidP="00C21C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Information Security, Confidentiality</w:t>
            </w:r>
            <w:r w:rsidR="00A56CA0">
              <w:rPr>
                <w:rFonts w:ascii="Calibri Light" w:eastAsia="Times New Roman" w:hAnsi="Calibri Light" w:cs="Arial"/>
                <w:bCs w:val="0"/>
                <w:color w:val="auto"/>
              </w:rPr>
              <w:t>,</w:t>
            </w:r>
            <w:r w:rsidRPr="00C21C69">
              <w:rPr>
                <w:rFonts w:ascii="Calibri Light" w:eastAsia="Times New Roman" w:hAnsi="Calibri Light" w:cs="Arial"/>
                <w:bCs w:val="0"/>
                <w:color w:val="auto"/>
              </w:rPr>
              <w:t xml:space="preserve"> and Data Privacy</w:t>
            </w:r>
          </w:p>
        </w:tc>
        <w:tc>
          <w:tcPr>
            <w:tcW w:w="257" w:type="pct"/>
            <w:gridSpan w:val="2"/>
            <w:shd w:val="clear" w:color="auto" w:fill="E4E4E4"/>
            <w:noWrap/>
            <w:hideMark/>
          </w:tcPr>
          <w:p w14:paraId="5551F8F5" w14:textId="77777777" w:rsidR="00C21C69" w:rsidRPr="00C21C69" w:rsidRDefault="00C21C69" w:rsidP="00C21C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44C8BF52" w14:textId="77777777" w:rsidR="00C21C69" w:rsidRPr="00C21C69" w:rsidRDefault="00C21C69" w:rsidP="00C21C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49228A47" w14:textId="13AD1C42" w:rsidR="00C21C69" w:rsidRPr="00C21C69" w:rsidRDefault="00C21C69" w:rsidP="00C21C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64609157" w14:textId="256C5C6D" w:rsidR="00C21C69" w:rsidRPr="00C21C69" w:rsidRDefault="00C21C69" w:rsidP="00C21C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67B4ADAA" w14:textId="77777777" w:rsidR="00C21C69" w:rsidRPr="00C21C69" w:rsidRDefault="00C21C69" w:rsidP="00C21C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5C4CCC" w14:paraId="0C1527AD" w14:textId="77777777" w:rsidTr="006739F7">
        <w:trPr>
          <w:trHeight w:val="735"/>
        </w:trPr>
        <w:tc>
          <w:tcPr>
            <w:cnfStyle w:val="001000000000" w:firstRow="0" w:lastRow="0" w:firstColumn="1" w:lastColumn="0" w:oddVBand="0" w:evenVBand="0" w:oddHBand="0" w:evenHBand="0" w:firstRowFirstColumn="0" w:firstRowLastColumn="0" w:lastRowFirstColumn="0" w:lastRowLastColumn="0"/>
            <w:tcW w:w="221" w:type="pct"/>
            <w:noWrap/>
          </w:tcPr>
          <w:p w14:paraId="39460424" w14:textId="18CE5A4D" w:rsidR="00F27C80" w:rsidRPr="00F27C80" w:rsidRDefault="00F27C80" w:rsidP="00C21C69">
            <w:pPr>
              <w:jc w:val="center"/>
              <w:rPr>
                <w:rFonts w:ascii="Calibri Light" w:eastAsia="Times New Roman" w:hAnsi="Calibri Light" w:cs="Arial"/>
                <w:color w:val="000000" w:themeColor="text1"/>
              </w:rPr>
            </w:pPr>
            <w:r w:rsidRPr="00F27C80">
              <w:rPr>
                <w:rFonts w:ascii="Calibri Light" w:eastAsia="Times New Roman" w:hAnsi="Calibri Light" w:cs="Arial"/>
                <w:color w:val="000000" w:themeColor="text1"/>
              </w:rPr>
              <w:t>1</w:t>
            </w:r>
          </w:p>
        </w:tc>
        <w:tc>
          <w:tcPr>
            <w:tcW w:w="2446" w:type="pct"/>
            <w:gridSpan w:val="2"/>
          </w:tcPr>
          <w:p w14:paraId="4E199ED6" w14:textId="3890650A" w:rsidR="00F27C80" w:rsidRPr="00F27C80" w:rsidRDefault="00F27C80" w:rsidP="00C21C69">
            <w:pPr>
              <w:tabs>
                <w:tab w:val="left" w:pos="0"/>
              </w:tabs>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F27C80">
              <w:rPr>
                <w:rFonts w:ascii="Calibri Light" w:hAnsi="Calibri Light"/>
                <w:color w:val="000000" w:themeColor="text1"/>
              </w:rPr>
              <w:t xml:space="preserve">Does the </w:t>
            </w:r>
            <w:r w:rsidR="00D93B57">
              <w:rPr>
                <w:rFonts w:ascii="Calibri Light" w:hAnsi="Calibri Light"/>
                <w:color w:val="000000" w:themeColor="text1"/>
              </w:rPr>
              <w:t>unit</w:t>
            </w:r>
            <w:r w:rsidRPr="00F27C80">
              <w:rPr>
                <w:rFonts w:ascii="Calibri Light" w:hAnsi="Calibri Light"/>
                <w:color w:val="000000" w:themeColor="text1"/>
              </w:rPr>
              <w:t xml:space="preserve"> use any systems not supported by central ITS? If so, what systems are used?</w:t>
            </w:r>
          </w:p>
        </w:tc>
        <w:tc>
          <w:tcPr>
            <w:tcW w:w="257" w:type="pct"/>
            <w:gridSpan w:val="2"/>
            <w:noWrap/>
          </w:tcPr>
          <w:p w14:paraId="47EF55B4" w14:textId="77777777" w:rsidR="00F27C80" w:rsidRPr="006871C3" w:rsidRDefault="00F27C80"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3B7ABB0" w14:textId="77777777" w:rsidR="00F27C80" w:rsidRPr="006871C3" w:rsidRDefault="00F27C80"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8425BD8" w14:textId="77777777" w:rsidR="00F27C80" w:rsidRPr="00E72A10" w:rsidRDefault="00F27C80"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4CA76AA" w14:textId="77777777" w:rsidR="00F27C80" w:rsidRPr="00E72A10" w:rsidRDefault="00F27C80"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63721B7" w14:textId="77777777" w:rsidR="00F27C80" w:rsidRPr="00E72A10" w:rsidRDefault="00F27C80"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5C4CCC" w14:paraId="7C615705" w14:textId="77777777" w:rsidTr="006739F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21" w:type="pct"/>
            <w:noWrap/>
          </w:tcPr>
          <w:p w14:paraId="0F9171BE" w14:textId="59B6B630" w:rsidR="00C21C69" w:rsidRPr="006871C3" w:rsidRDefault="00F27C80" w:rsidP="00C21C69">
            <w:pPr>
              <w:jc w:val="center"/>
              <w:rPr>
                <w:rFonts w:ascii="Calibri Light" w:eastAsia="Times New Roman" w:hAnsi="Calibri Light" w:cs="Arial"/>
                <w:color w:val="auto"/>
              </w:rPr>
            </w:pPr>
            <w:r>
              <w:rPr>
                <w:rFonts w:ascii="Calibri Light" w:eastAsia="Times New Roman" w:hAnsi="Calibri Light" w:cs="Arial"/>
                <w:color w:val="auto"/>
              </w:rPr>
              <w:t>2</w:t>
            </w:r>
          </w:p>
        </w:tc>
        <w:tc>
          <w:tcPr>
            <w:tcW w:w="2446" w:type="pct"/>
            <w:gridSpan w:val="2"/>
          </w:tcPr>
          <w:p w14:paraId="59C54CE8" w14:textId="6E61E24D" w:rsidR="00C21C69" w:rsidRPr="005A6D9B" w:rsidRDefault="00C21C69" w:rsidP="00C21C69">
            <w:pPr>
              <w:tabs>
                <w:tab w:val="left" w:pos="0"/>
              </w:tabs>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5A6D9B">
              <w:rPr>
                <w:rFonts w:ascii="Calibri Light" w:hAnsi="Calibri Light"/>
                <w:color w:val="auto"/>
              </w:rPr>
              <w:t xml:space="preserve">Does </w:t>
            </w:r>
            <w:r w:rsidR="005B6CE1" w:rsidRPr="005A6D9B">
              <w:rPr>
                <w:rFonts w:ascii="Calibri Light" w:hAnsi="Calibri Light"/>
                <w:color w:val="auto"/>
              </w:rPr>
              <w:t xml:space="preserve">the </w:t>
            </w:r>
            <w:r w:rsidR="00D93B57">
              <w:rPr>
                <w:rFonts w:ascii="Calibri Light" w:hAnsi="Calibri Light"/>
                <w:color w:val="auto"/>
              </w:rPr>
              <w:t>unit</w:t>
            </w:r>
            <w:r w:rsidRPr="005A6D9B">
              <w:rPr>
                <w:rFonts w:ascii="Calibri Light" w:hAnsi="Calibri Light"/>
                <w:color w:val="auto"/>
              </w:rPr>
              <w:t xml:space="preserve"> have its own </w:t>
            </w:r>
            <w:r w:rsidR="00F40EA6" w:rsidRPr="005A6D9B">
              <w:rPr>
                <w:rFonts w:ascii="Calibri Light" w:hAnsi="Calibri Light"/>
                <w:color w:val="auto"/>
              </w:rPr>
              <w:t xml:space="preserve">dedicated </w:t>
            </w:r>
            <w:r w:rsidRPr="005A6D9B">
              <w:rPr>
                <w:rFonts w:ascii="Calibri Light" w:hAnsi="Calibri Light"/>
                <w:color w:val="auto"/>
              </w:rPr>
              <w:t>system</w:t>
            </w:r>
            <w:r w:rsidR="00663EA6" w:rsidRPr="005A6D9B">
              <w:rPr>
                <w:rFonts w:ascii="Calibri Light" w:hAnsi="Calibri Light"/>
                <w:color w:val="auto"/>
              </w:rPr>
              <w:t xml:space="preserve"> </w:t>
            </w:r>
            <w:r w:rsidRPr="005A6D9B">
              <w:rPr>
                <w:rFonts w:ascii="Calibri Light" w:hAnsi="Calibri Light"/>
                <w:color w:val="auto"/>
              </w:rPr>
              <w:t>/</w:t>
            </w:r>
            <w:r w:rsidR="00663EA6" w:rsidRPr="005A6D9B">
              <w:rPr>
                <w:rFonts w:ascii="Calibri Light" w:hAnsi="Calibri Light"/>
                <w:color w:val="auto"/>
              </w:rPr>
              <w:t xml:space="preserve"> </w:t>
            </w:r>
            <w:proofErr w:type="gramStart"/>
            <w:r w:rsidRPr="005A6D9B">
              <w:rPr>
                <w:rFonts w:ascii="Calibri Light" w:hAnsi="Calibri Light"/>
                <w:color w:val="auto"/>
              </w:rPr>
              <w:t>information technology support staff</w:t>
            </w:r>
            <w:proofErr w:type="gramEnd"/>
            <w:r w:rsidRPr="005A6D9B">
              <w:rPr>
                <w:rFonts w:ascii="Calibri Light" w:hAnsi="Calibri Light"/>
                <w:color w:val="auto"/>
              </w:rPr>
              <w:t>?</w:t>
            </w:r>
          </w:p>
          <w:p w14:paraId="012433AE" w14:textId="77777777" w:rsidR="00C21C69" w:rsidRPr="005A6D9B"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gridSpan w:val="2"/>
            <w:noWrap/>
          </w:tcPr>
          <w:p w14:paraId="64DF540E" w14:textId="77777777" w:rsidR="00C21C69" w:rsidRPr="006871C3"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6A87F9E" w14:textId="77777777" w:rsidR="00C21C69" w:rsidRPr="006871C3"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2558ED9" w14:textId="77777777" w:rsidR="00C21C69" w:rsidRPr="00E72A10"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934B03B" w14:textId="4D1FA6F9" w:rsidR="00C21C69" w:rsidRPr="00E72A10"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559AD7D" w14:textId="77777777" w:rsidR="00C21C69" w:rsidRPr="00E72A10"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5C4CCC" w14:paraId="072505DC"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3BD8E8D" w14:textId="7B58618F" w:rsidR="00C21C69" w:rsidRPr="005C4CCC" w:rsidRDefault="00F27C80" w:rsidP="00C21C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hideMark/>
          </w:tcPr>
          <w:p w14:paraId="520C8A3F" w14:textId="2165442B" w:rsidR="00C21C69" w:rsidRPr="005C4CCC" w:rsidRDefault="00C367B6" w:rsidP="00C367B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 </w:t>
            </w:r>
            <w:r w:rsidR="00C21C69" w:rsidRPr="005C4CCC">
              <w:rPr>
                <w:rFonts w:ascii="Calibri Light" w:eastAsia="Times New Roman" w:hAnsi="Calibri Light" w:cs="Arial"/>
                <w:color w:val="000000"/>
              </w:rPr>
              <w:t xml:space="preserve">individuals in </w:t>
            </w:r>
            <w:r w:rsidR="005B6CE1" w:rsidRPr="005C4CCC">
              <w:rPr>
                <w:rFonts w:ascii="Calibri Light" w:eastAsia="Times New Roman" w:hAnsi="Calibri Light" w:cs="Arial"/>
                <w:color w:val="000000"/>
              </w:rPr>
              <w:t xml:space="preserve">the </w:t>
            </w:r>
            <w:r w:rsidR="00D93B57">
              <w:rPr>
                <w:rFonts w:ascii="Calibri Light" w:eastAsia="Times New Roman" w:hAnsi="Calibri Light" w:cs="Arial"/>
                <w:color w:val="000000"/>
              </w:rPr>
              <w:t>unit</w:t>
            </w:r>
            <w:r w:rsidR="00F40EA6" w:rsidRPr="005C4CCC">
              <w:rPr>
                <w:rFonts w:ascii="Calibri Light" w:eastAsia="Times New Roman" w:hAnsi="Calibri Light" w:cs="Arial"/>
                <w:color w:val="000000"/>
              </w:rPr>
              <w:t xml:space="preserve"> </w:t>
            </w:r>
            <w:r w:rsidR="00C21C69" w:rsidRPr="005C4CCC">
              <w:rPr>
                <w:rFonts w:ascii="Calibri Light" w:eastAsia="Times New Roman" w:hAnsi="Calibri Light" w:cs="Arial"/>
                <w:color w:val="000000"/>
              </w:rPr>
              <w:t xml:space="preserve">use </w:t>
            </w:r>
            <w:r>
              <w:rPr>
                <w:rFonts w:ascii="Calibri Light" w:eastAsia="Times New Roman" w:hAnsi="Calibri Light" w:cs="Arial"/>
                <w:color w:val="000000"/>
              </w:rPr>
              <w:t>ITS managed</w:t>
            </w:r>
            <w:r w:rsidR="00C21C69" w:rsidRPr="005C4CCC">
              <w:rPr>
                <w:rFonts w:ascii="Calibri Light" w:eastAsia="Times New Roman" w:hAnsi="Calibri Light" w:cs="Arial"/>
                <w:color w:val="000000"/>
              </w:rPr>
              <w:t xml:space="preserve"> workstations and laptops</w:t>
            </w:r>
            <w:r>
              <w:rPr>
                <w:rFonts w:ascii="Calibri Light" w:eastAsia="Times New Roman" w:hAnsi="Calibri Light" w:cs="Arial"/>
                <w:color w:val="000000"/>
              </w:rPr>
              <w:t xml:space="preserve">? </w:t>
            </w:r>
          </w:p>
        </w:tc>
        <w:tc>
          <w:tcPr>
            <w:tcW w:w="257" w:type="pct"/>
            <w:gridSpan w:val="2"/>
            <w:noWrap/>
            <w:hideMark/>
          </w:tcPr>
          <w:p w14:paraId="46207A5D"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gridSpan w:val="2"/>
            <w:noWrap/>
            <w:hideMark/>
          </w:tcPr>
          <w:p w14:paraId="670315B4"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gridSpan w:val="2"/>
          </w:tcPr>
          <w:p w14:paraId="561F52E3"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7C648503" w14:textId="4F32421E"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374FB023"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753916" w:rsidRPr="005C4CCC" w14:paraId="171DE36C" w14:textId="77777777" w:rsidTr="006739F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7B7E3B66" w14:textId="5FF1C5EB" w:rsidR="00F469F3" w:rsidRDefault="008515A6" w:rsidP="00F469F3">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61507740" w14:textId="447AD524" w:rsidR="00F469F3" w:rsidRDefault="00850E72"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850E72">
              <w:rPr>
                <w:rFonts w:ascii="Calibri Light" w:eastAsia="Times New Roman" w:hAnsi="Calibri Light" w:cs="Arial"/>
                <w:color w:val="000000"/>
              </w:rPr>
              <w:t xml:space="preserve">Are individuals in the unit who are responsible for handling data aware of and in compliance with </w:t>
            </w:r>
            <w:r w:rsidR="00F469F3" w:rsidRPr="005C4CCC">
              <w:rPr>
                <w:rFonts w:ascii="Calibri Light" w:eastAsia="Times New Roman" w:hAnsi="Calibri Light" w:cs="Arial"/>
                <w:color w:val="000000"/>
              </w:rPr>
              <w:t xml:space="preserve">the </w:t>
            </w:r>
            <w:r w:rsidR="00F469F3" w:rsidRPr="004A6BD8">
              <w:rPr>
                <w:rFonts w:ascii="Calibri Light" w:eastAsia="Times New Roman" w:hAnsi="Calibri Light" w:cs="Arial"/>
                <w:color w:val="000000"/>
              </w:rPr>
              <w:t xml:space="preserve">University’s </w:t>
            </w:r>
            <w:hyperlink r:id="rId14" w:history="1">
              <w:r w:rsidR="00F469F3" w:rsidRPr="004A6BD8">
                <w:rPr>
                  <w:rStyle w:val="Hyperlink"/>
                  <w:rFonts w:ascii="Calibri Light" w:eastAsia="Times New Roman" w:hAnsi="Calibri Light" w:cs="Arial"/>
                </w:rPr>
                <w:t>Data Classification Guidelines</w:t>
              </w:r>
            </w:hyperlink>
            <w:r w:rsidR="00F469F3" w:rsidRPr="006871C3">
              <w:rPr>
                <w:rFonts w:ascii="Calibri Light" w:eastAsia="Times New Roman" w:hAnsi="Calibri Light" w:cs="Arial"/>
                <w:color w:val="000000"/>
              </w:rPr>
              <w:t>, which outline how to safeguard various types of data based on their associated risk level?</w:t>
            </w:r>
          </w:p>
          <w:p w14:paraId="34B9B543" w14:textId="2CFF82FA" w:rsidR="00F469F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536B92E5"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0EF46F0"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68146AB"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880F406"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61E6538"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5C4CCC" w14:paraId="37B936DE"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545307FC" w14:textId="5A6ABB29" w:rsidR="00F469F3" w:rsidRDefault="008515A6" w:rsidP="00F469F3">
            <w:pPr>
              <w:jc w:val="center"/>
              <w:rPr>
                <w:rFonts w:ascii="Calibri Light" w:eastAsia="Times New Roman" w:hAnsi="Calibri Light" w:cs="Arial"/>
                <w:color w:val="000000"/>
              </w:rPr>
            </w:pPr>
            <w:proofErr w:type="spellStart"/>
            <w:r>
              <w:rPr>
                <w:rFonts w:ascii="Calibri Light" w:eastAsia="Times New Roman" w:hAnsi="Calibri Light" w:cs="Arial"/>
                <w:color w:val="000000"/>
              </w:rPr>
              <w:t>4</w:t>
            </w:r>
            <w:r w:rsidR="00F469F3">
              <w:rPr>
                <w:rFonts w:ascii="Calibri Light" w:eastAsia="Times New Roman" w:hAnsi="Calibri Light" w:cs="Arial"/>
                <w:color w:val="000000"/>
              </w:rPr>
              <w:t>a</w:t>
            </w:r>
            <w:proofErr w:type="spellEnd"/>
          </w:p>
        </w:tc>
        <w:tc>
          <w:tcPr>
            <w:tcW w:w="2446" w:type="pct"/>
            <w:gridSpan w:val="2"/>
          </w:tcPr>
          <w:p w14:paraId="4E17159B" w14:textId="7C8841AA" w:rsidR="00F469F3" w:rsidRDefault="00F469F3" w:rsidP="00F469F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 individuals in the unit handle </w:t>
            </w:r>
            <w:hyperlink r:id="rId15" w:history="1">
              <w:r w:rsidRPr="006F7CF0">
                <w:rPr>
                  <w:rStyle w:val="Hyperlink"/>
                  <w:rFonts w:ascii="Calibri Light" w:eastAsia="Times New Roman" w:hAnsi="Calibri Light" w:cs="Arial"/>
                </w:rPr>
                <w:t xml:space="preserve"> </w:t>
              </w:r>
              <w:r w:rsidR="003C7CC3">
                <w:rPr>
                  <w:rStyle w:val="Hyperlink"/>
                  <w:rFonts w:ascii="Calibri Light" w:eastAsia="Times New Roman" w:hAnsi="Calibri Light" w:cs="Arial"/>
                </w:rPr>
                <w:t>Critical/</w:t>
              </w:r>
              <w:r w:rsidRPr="006F7CF0">
                <w:rPr>
                  <w:rStyle w:val="Hyperlink"/>
                  <w:rFonts w:ascii="Calibri Light" w:eastAsia="Times New Roman" w:hAnsi="Calibri Light" w:cs="Arial"/>
                </w:rPr>
                <w:t>Lock 4 data</w:t>
              </w:r>
            </w:hyperlink>
            <w:r>
              <w:rPr>
                <w:rFonts w:ascii="Calibri Light" w:eastAsia="Times New Roman" w:hAnsi="Calibri Light" w:cs="Arial"/>
                <w:color w:val="000000"/>
              </w:rPr>
              <w:t>? If “yes</w:t>
            </w:r>
            <w:r w:rsidR="00850E72">
              <w:rPr>
                <w:rFonts w:ascii="Calibri Light" w:eastAsia="Times New Roman" w:hAnsi="Calibri Light" w:cs="Arial"/>
                <w:color w:val="000000"/>
              </w:rPr>
              <w:t>,”</w:t>
            </w:r>
            <w:r>
              <w:rPr>
                <w:rFonts w:ascii="Calibri Light" w:eastAsia="Times New Roman" w:hAnsi="Calibri Light" w:cs="Arial"/>
                <w:color w:val="000000"/>
              </w:rPr>
              <w:t xml:space="preserve"> please describe</w:t>
            </w:r>
            <w:r w:rsidR="003C7CC3">
              <w:rPr>
                <w:rFonts w:ascii="Calibri Light" w:eastAsia="Times New Roman" w:hAnsi="Calibri Light" w:cs="Arial"/>
                <w:color w:val="000000"/>
              </w:rPr>
              <w:t xml:space="preserve"> how</w:t>
            </w:r>
            <w:r w:rsidR="00850E72">
              <w:rPr>
                <w:rFonts w:ascii="Calibri Light" w:eastAsia="Times New Roman" w:hAnsi="Calibri Light" w:cs="Arial"/>
                <w:color w:val="000000"/>
              </w:rPr>
              <w:t xml:space="preserve"> that</w:t>
            </w:r>
            <w:r w:rsidR="003C7CC3">
              <w:rPr>
                <w:rFonts w:ascii="Calibri Light" w:eastAsia="Times New Roman" w:hAnsi="Calibri Light" w:cs="Arial"/>
                <w:color w:val="000000"/>
              </w:rPr>
              <w:t xml:space="preserve"> data </w:t>
            </w:r>
            <w:proofErr w:type="gramStart"/>
            <w:r w:rsidR="003C7CC3">
              <w:rPr>
                <w:rFonts w:ascii="Calibri Light" w:eastAsia="Times New Roman" w:hAnsi="Calibri Light" w:cs="Arial"/>
                <w:color w:val="000000"/>
              </w:rPr>
              <w:t>is handled and managed</w:t>
            </w:r>
            <w:proofErr w:type="gramEnd"/>
            <w:r w:rsidR="003C7CC3">
              <w:rPr>
                <w:rFonts w:ascii="Calibri Light" w:eastAsia="Times New Roman" w:hAnsi="Calibri Light" w:cs="Arial"/>
                <w:color w:val="000000"/>
              </w:rPr>
              <w:t xml:space="preserve">. </w:t>
            </w:r>
          </w:p>
          <w:p w14:paraId="10663966" w14:textId="401DB0DE" w:rsidR="003C7CC3" w:rsidRPr="00B07638" w:rsidRDefault="003C7CC3" w:rsidP="003C7CC3">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3CB4B248"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B283EC8"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1FD7B90"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47A155D"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A92404A"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5C4CCC" w14:paraId="4CD1B028" w14:textId="77777777" w:rsidTr="006739F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3A1F00DA" w14:textId="73F5D80E" w:rsidR="00F469F3" w:rsidRPr="005C4CCC" w:rsidRDefault="008515A6" w:rsidP="00041C0B">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tcPr>
          <w:p w14:paraId="52706DE1" w14:textId="33E2D22B" w:rsidR="00F469F3" w:rsidRPr="00BA0026" w:rsidRDefault="00F469F3" w:rsidP="008515A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rPr>
            </w:pPr>
            <w:r w:rsidRPr="00BA0026">
              <w:rPr>
                <w:rFonts w:ascii="Calibri Light" w:eastAsia="Times New Roman" w:hAnsi="Calibri Light" w:cs="Arial"/>
                <w:color w:val="000000" w:themeColor="text1"/>
              </w:rPr>
              <w:t xml:space="preserve">Do individuals in the </w:t>
            </w:r>
            <w:r w:rsidR="00D93B57" w:rsidRPr="00BA0026">
              <w:rPr>
                <w:rFonts w:ascii="Calibri Light" w:eastAsia="Times New Roman" w:hAnsi="Calibri Light" w:cs="Arial"/>
                <w:color w:val="000000" w:themeColor="text1"/>
              </w:rPr>
              <w:t>unit</w:t>
            </w:r>
            <w:r w:rsidRPr="00BA0026">
              <w:rPr>
                <w:rFonts w:ascii="Calibri Light" w:eastAsia="Times New Roman" w:hAnsi="Calibri Light" w:cs="Arial"/>
                <w:color w:val="000000" w:themeColor="text1"/>
              </w:rPr>
              <w:t xml:space="preserve"> utilize approved University document management tools including </w:t>
            </w:r>
            <w:proofErr w:type="spellStart"/>
            <w:r w:rsidRPr="00BA0026">
              <w:rPr>
                <w:rFonts w:ascii="Calibri Light" w:eastAsia="Times New Roman" w:hAnsi="Calibri Light" w:cs="Arial"/>
                <w:color w:val="000000" w:themeColor="text1"/>
              </w:rPr>
              <w:t>Office365</w:t>
            </w:r>
            <w:proofErr w:type="spellEnd"/>
            <w:r w:rsidRPr="00BA0026">
              <w:rPr>
                <w:rFonts w:ascii="Calibri Light" w:eastAsia="Times New Roman" w:hAnsi="Calibri Light" w:cs="Arial"/>
                <w:color w:val="000000" w:themeColor="text1"/>
              </w:rPr>
              <w:t xml:space="preserve">, Microsoft Teams, OneDrive, SharePoint, and the Q Drive to store all confidential electronic data outside of, and in addition to, any core systems that </w:t>
            </w:r>
            <w:proofErr w:type="gramStart"/>
            <w:r w:rsidRPr="00BA0026">
              <w:rPr>
                <w:rFonts w:ascii="Calibri Light" w:eastAsia="Times New Roman" w:hAnsi="Calibri Light" w:cs="Arial"/>
                <w:color w:val="000000" w:themeColor="text1"/>
              </w:rPr>
              <w:t>may be utilized</w:t>
            </w:r>
            <w:proofErr w:type="gramEnd"/>
            <w:r w:rsidRPr="00BA0026">
              <w:rPr>
                <w:rFonts w:ascii="Calibri Light" w:eastAsia="Times New Roman" w:hAnsi="Calibri Light" w:cs="Arial"/>
                <w:color w:val="000000" w:themeColor="text1"/>
              </w:rPr>
              <w:t>?</w:t>
            </w:r>
          </w:p>
        </w:tc>
        <w:tc>
          <w:tcPr>
            <w:tcW w:w="257" w:type="pct"/>
            <w:gridSpan w:val="2"/>
            <w:noWrap/>
          </w:tcPr>
          <w:p w14:paraId="3E3443E7"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61DD5B9"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19D0E1E"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133951A"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2EBD832"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5C4CCC" w14:paraId="33F5ADEB"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424A4EFC" w14:textId="571DEDD8" w:rsidR="00F469F3" w:rsidRPr="005C4CCC" w:rsidRDefault="008515A6" w:rsidP="00F469F3">
            <w:pPr>
              <w:jc w:val="center"/>
              <w:rPr>
                <w:rFonts w:ascii="Calibri Light" w:eastAsia="Times New Roman" w:hAnsi="Calibri Light" w:cs="Arial"/>
                <w:color w:val="000000"/>
              </w:rPr>
            </w:pPr>
            <w:r>
              <w:rPr>
                <w:rFonts w:ascii="Calibri Light" w:eastAsia="Times New Roman" w:hAnsi="Calibri Light" w:cs="Arial"/>
                <w:color w:val="000000"/>
              </w:rPr>
              <w:lastRenderedPageBreak/>
              <w:t>6</w:t>
            </w:r>
          </w:p>
        </w:tc>
        <w:tc>
          <w:tcPr>
            <w:tcW w:w="2446" w:type="pct"/>
            <w:gridSpan w:val="2"/>
          </w:tcPr>
          <w:p w14:paraId="29561B48" w14:textId="0880580A" w:rsidR="00F469F3" w:rsidRPr="00BA0026" w:rsidRDefault="00F469F3" w:rsidP="00BA00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rPr>
            </w:pPr>
            <w:r w:rsidRPr="00BA0026">
              <w:rPr>
                <w:rFonts w:ascii="Calibri Light" w:eastAsia="Times New Roman" w:hAnsi="Calibri Light" w:cs="Calibri Light"/>
                <w:color w:val="000000" w:themeColor="text1"/>
              </w:rPr>
              <w:t xml:space="preserve">Do individuals store hard copies of documentation in an appropriately secure manner (e.g., high risk data </w:t>
            </w:r>
            <w:proofErr w:type="gramStart"/>
            <w:r w:rsidRPr="00BA0026">
              <w:rPr>
                <w:rFonts w:ascii="Calibri Light" w:eastAsia="Times New Roman" w:hAnsi="Calibri Light" w:cs="Calibri Light"/>
                <w:color w:val="000000" w:themeColor="text1"/>
              </w:rPr>
              <w:t>is kept</w:t>
            </w:r>
            <w:proofErr w:type="gramEnd"/>
            <w:r w:rsidRPr="00BA0026">
              <w:rPr>
                <w:rFonts w:ascii="Calibri Light" w:eastAsia="Times New Roman" w:hAnsi="Calibri Light" w:cs="Calibri Light"/>
                <w:color w:val="000000" w:themeColor="text1"/>
              </w:rPr>
              <w:t xml:space="preserve"> in locked cabinets)?</w:t>
            </w:r>
          </w:p>
          <w:p w14:paraId="37C4EDEB" w14:textId="5D3730C0" w:rsidR="00F469F3" w:rsidRPr="00BA0026" w:rsidRDefault="00F469F3" w:rsidP="00F469F3">
            <w:pPr>
              <w:pStyle w:val="ListParagraph"/>
              <w:ind w:left="10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rPr>
            </w:pPr>
          </w:p>
        </w:tc>
        <w:tc>
          <w:tcPr>
            <w:tcW w:w="257" w:type="pct"/>
            <w:gridSpan w:val="2"/>
            <w:noWrap/>
          </w:tcPr>
          <w:p w14:paraId="18E82F15"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E6302E3"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772722A"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C929BD5"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F712DC4"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5C4CCC" w14:paraId="0E300AE6" w14:textId="77777777" w:rsidTr="000555F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21" w:type="pct"/>
            <w:noWrap/>
          </w:tcPr>
          <w:p w14:paraId="42477E6C" w14:textId="75564FBE" w:rsidR="00F469F3" w:rsidRPr="005C4CCC" w:rsidRDefault="008515A6" w:rsidP="00F469F3">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tcPr>
          <w:p w14:paraId="3A989F58" w14:textId="0F55B3F8" w:rsidR="00F469F3" w:rsidRDefault="00F469F3" w:rsidP="00F469F3">
            <w:pPr>
              <w:cnfStyle w:val="000000100000" w:firstRow="0" w:lastRow="0" w:firstColumn="0" w:lastColumn="0" w:oddVBand="0" w:evenVBand="0" w:oddHBand="1" w:evenHBand="0" w:firstRowFirstColumn="0" w:firstRowLastColumn="0" w:lastRowFirstColumn="0" w:lastRowLastColumn="0"/>
              <w:rPr>
                <w:rStyle w:val="Hyperlink"/>
                <w:rFonts w:ascii="Calibri Light" w:eastAsia="Times New Roman" w:hAnsi="Calibri Light" w:cs="Calibri Light"/>
              </w:rPr>
            </w:pPr>
            <w:r w:rsidRPr="00AA238B">
              <w:rPr>
                <w:rFonts w:ascii="Calibri Light" w:eastAsia="Times New Roman" w:hAnsi="Calibri Light" w:cs="Calibri Light"/>
                <w:color w:val="auto"/>
              </w:rPr>
              <w:t xml:space="preserve">Are individuals in the </w:t>
            </w:r>
            <w:r w:rsidR="00D93B57">
              <w:rPr>
                <w:rFonts w:ascii="Calibri Light" w:eastAsia="Times New Roman" w:hAnsi="Calibri Light" w:cs="Calibri Light"/>
                <w:color w:val="auto"/>
              </w:rPr>
              <w:t>unit</w:t>
            </w:r>
            <w:r w:rsidRPr="00AA238B">
              <w:rPr>
                <w:rFonts w:ascii="Calibri Light" w:eastAsia="Times New Roman" w:hAnsi="Calibri Light" w:cs="Calibri Light"/>
                <w:color w:val="auto"/>
              </w:rPr>
              <w:t xml:space="preserve"> who are responsible for handling data familiar with the University ‘s </w:t>
            </w:r>
            <w:hyperlink r:id="rId16" w:history="1">
              <w:r>
                <w:rPr>
                  <w:rStyle w:val="Hyperlink"/>
                  <w:rFonts w:ascii="Calibri Light" w:hAnsi="Calibri Light"/>
                </w:rPr>
                <w:t>Policy on Appropriate Use of Computer and Network Resources</w:t>
              </w:r>
            </w:hyperlink>
            <w:r>
              <w:rPr>
                <w:rStyle w:val="Hyperlink"/>
                <w:rFonts w:ascii="Calibri Light" w:eastAsia="Times New Roman" w:hAnsi="Calibri Light" w:cs="Arial"/>
                <w:color w:val="auto"/>
                <w:u w:val="none"/>
              </w:rPr>
              <w:t xml:space="preserve">, </w:t>
            </w:r>
            <w:r w:rsidRPr="006871C3">
              <w:rPr>
                <w:rStyle w:val="Hyperlink"/>
                <w:rFonts w:ascii="Calibri Light" w:eastAsia="Times New Roman" w:hAnsi="Calibri Light" w:cs="Arial"/>
                <w:color w:val="auto"/>
                <w:u w:val="none"/>
              </w:rPr>
              <w:t xml:space="preserve">the University’s </w:t>
            </w:r>
            <w:hyperlink r:id="rId17" w:history="1">
              <w:r w:rsidRPr="006871C3">
                <w:rPr>
                  <w:rStyle w:val="Hyperlink"/>
                  <w:rFonts w:ascii="Calibri Light" w:eastAsia="Times New Roman" w:hAnsi="Calibri Light" w:cs="Arial"/>
                </w:rPr>
                <w:t>Policy on Retention and Disposition of University Records</w:t>
              </w:r>
            </w:hyperlink>
            <w:r w:rsidRPr="00F1634D">
              <w:rPr>
                <w:rStyle w:val="Hyperlink"/>
                <w:rFonts w:ascii="Calibri Light" w:eastAsia="Times New Roman" w:hAnsi="Calibri Light" w:cs="Arial"/>
                <w:color w:val="auto"/>
                <w:u w:val="none"/>
              </w:rPr>
              <w:t>, and the University’s</w:t>
            </w:r>
            <w:r w:rsidRPr="00F1634D">
              <w:rPr>
                <w:rStyle w:val="Hyperlink"/>
                <w:rFonts w:ascii="Calibri Light" w:eastAsia="Times New Roman" w:hAnsi="Calibri Light" w:cs="Arial"/>
                <w:color w:val="auto"/>
              </w:rPr>
              <w:t xml:space="preserve"> </w:t>
            </w:r>
            <w:hyperlink r:id="rId18" w:history="1">
              <w:r w:rsidRPr="00701890">
                <w:rPr>
                  <w:rStyle w:val="Hyperlink"/>
                  <w:rFonts w:ascii="Calibri Light" w:eastAsia="Times New Roman" w:hAnsi="Calibri Light" w:cs="Arial"/>
                </w:rPr>
                <w:t>Policy on Confidentiality of University Records and Information</w:t>
              </w:r>
              <w:r w:rsidRPr="00701890">
                <w:rPr>
                  <w:rStyle w:val="Hyperlink"/>
                  <w:rFonts w:ascii="Calibri Light" w:eastAsia="Times New Roman" w:hAnsi="Calibri Light" w:cs="Calibri Light"/>
                </w:rPr>
                <w:t>?</w:t>
              </w:r>
            </w:hyperlink>
          </w:p>
          <w:p w14:paraId="4BC9DB96" w14:textId="2CDD231B" w:rsidR="00F469F3" w:rsidRPr="006871C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19F9E7FB" w14:textId="77777777" w:rsidR="00F469F3" w:rsidRPr="006871C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3453D89" w14:textId="77777777" w:rsidR="00F469F3" w:rsidRPr="00E72A10"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25670D6" w14:textId="77777777" w:rsidR="00F469F3" w:rsidRPr="00E72A10"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93380D5" w14:textId="77777777" w:rsidR="00F469F3" w:rsidRPr="00E72A10"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7E242F9" w14:textId="77777777" w:rsidR="00F469F3" w:rsidRPr="00E72A10"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5C4CCC" w14:paraId="77FE0D58" w14:textId="77777777" w:rsidTr="00962E5F">
        <w:trPr>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3F910E7" w14:textId="6435FD26" w:rsidR="00F469F3" w:rsidRPr="005C4CCC" w:rsidRDefault="008515A6" w:rsidP="00041C0B">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hideMark/>
          </w:tcPr>
          <w:p w14:paraId="6E824A73" w14:textId="3E3115B7" w:rsidR="00F469F3" w:rsidRPr="00962E5F" w:rsidRDefault="00F469F3" w:rsidP="00F4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Light" w:eastAsia="Times New Roman" w:hAnsi="Calibri Light" w:cs="Arial"/>
                <w:color w:val="000000"/>
              </w:rPr>
              <w:t xml:space="preserve">Do </w:t>
            </w:r>
            <w:r w:rsidRPr="005C4CCC">
              <w:rPr>
                <w:rFonts w:ascii="Calibri Light" w:eastAsia="Times New Roman" w:hAnsi="Calibri Light" w:cs="Arial"/>
                <w:color w:val="000000"/>
              </w:rPr>
              <w:t xml:space="preserve">individuals in the </w:t>
            </w:r>
            <w:r w:rsidR="00D93B57">
              <w:rPr>
                <w:rFonts w:ascii="Calibri Light" w:eastAsia="Times New Roman" w:hAnsi="Calibri Light" w:cs="Arial"/>
                <w:color w:val="000000"/>
              </w:rPr>
              <w:t>unit</w:t>
            </w:r>
            <w:r w:rsidRPr="005C4CCC">
              <w:rPr>
                <w:rFonts w:ascii="Calibri Light" w:eastAsia="Times New Roman" w:hAnsi="Calibri Light" w:cs="Arial"/>
                <w:color w:val="000000"/>
              </w:rPr>
              <w:t xml:space="preserve"> maintain unique user accounts for IT systems and application</w:t>
            </w:r>
            <w:r w:rsidRPr="00962E5F">
              <w:rPr>
                <w:rFonts w:ascii="Calibri Light" w:eastAsia="Times New Roman" w:hAnsi="Calibri Light" w:cs="Calibri Light"/>
                <w:color w:val="auto"/>
              </w:rPr>
              <w:t>s?</w:t>
            </w:r>
            <w:r w:rsidRPr="00962E5F">
              <w:rPr>
                <w:rFonts w:eastAsia="Times New Roman"/>
                <w:color w:val="auto"/>
              </w:rPr>
              <w:t xml:space="preserve"> </w:t>
            </w:r>
          </w:p>
        </w:tc>
        <w:tc>
          <w:tcPr>
            <w:tcW w:w="257" w:type="pct"/>
            <w:gridSpan w:val="2"/>
            <w:noWrap/>
            <w:hideMark/>
          </w:tcPr>
          <w:p w14:paraId="176F1764" w14:textId="77777777" w:rsidR="00F469F3" w:rsidRPr="006871C3"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w:t>
            </w:r>
          </w:p>
        </w:tc>
        <w:tc>
          <w:tcPr>
            <w:tcW w:w="250" w:type="pct"/>
            <w:gridSpan w:val="2"/>
            <w:noWrap/>
            <w:hideMark/>
          </w:tcPr>
          <w:p w14:paraId="1BE10350" w14:textId="77777777" w:rsidR="00F469F3" w:rsidRPr="006871C3"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w:t>
            </w:r>
          </w:p>
        </w:tc>
        <w:tc>
          <w:tcPr>
            <w:tcW w:w="285" w:type="pct"/>
            <w:gridSpan w:val="2"/>
          </w:tcPr>
          <w:p w14:paraId="059294BE" w14:textId="77777777" w:rsidR="00F469F3" w:rsidRPr="00E72A10"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248DF71" w14:textId="11CD21B3" w:rsidR="00F469F3" w:rsidRPr="00E72A10"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2A10">
              <w:rPr>
                <w:rFonts w:ascii="Calibri Light" w:eastAsia="Times New Roman" w:hAnsi="Calibri Light" w:cs="Arial"/>
                <w:color w:val="000000"/>
              </w:rPr>
              <w:t> </w:t>
            </w:r>
          </w:p>
        </w:tc>
        <w:tc>
          <w:tcPr>
            <w:tcW w:w="1256" w:type="pct"/>
            <w:noWrap/>
            <w:hideMark/>
          </w:tcPr>
          <w:p w14:paraId="60B0C18C" w14:textId="77777777" w:rsidR="00F469F3" w:rsidRPr="00E72A10"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2A10">
              <w:rPr>
                <w:rFonts w:ascii="Calibri Light" w:eastAsia="Times New Roman" w:hAnsi="Calibri Light" w:cs="Arial"/>
                <w:color w:val="000000"/>
              </w:rPr>
              <w:t> </w:t>
            </w:r>
          </w:p>
        </w:tc>
      </w:tr>
      <w:tr w:rsidR="00753916" w:rsidRPr="005C4CCC" w14:paraId="6384D8C0" w14:textId="77777777" w:rsidTr="00F1634D">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21" w:type="pct"/>
            <w:noWrap/>
          </w:tcPr>
          <w:p w14:paraId="5AD7B05D" w14:textId="6BF47279" w:rsidR="00F469F3" w:rsidRPr="005C4CCC" w:rsidRDefault="008515A6" w:rsidP="00F469F3">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tcPr>
          <w:p w14:paraId="7666F464" w14:textId="2BFE6AEF"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5C4CCC">
              <w:rPr>
                <w:rFonts w:ascii="Calibri Light" w:eastAsia="Times New Roman" w:hAnsi="Calibri Light" w:cs="Arial"/>
                <w:color w:val="000000"/>
              </w:rPr>
              <w:t xml:space="preserve"> individuals in the </w:t>
            </w:r>
            <w:r w:rsidR="00D93B57">
              <w:rPr>
                <w:rFonts w:ascii="Calibri Light" w:eastAsia="Times New Roman" w:hAnsi="Calibri Light" w:cs="Arial"/>
                <w:color w:val="000000"/>
              </w:rPr>
              <w:t>unit</w:t>
            </w:r>
            <w:r w:rsidRPr="005C4CCC">
              <w:rPr>
                <w:rFonts w:ascii="Calibri Light" w:eastAsia="Times New Roman" w:hAnsi="Calibri Light" w:cs="Arial"/>
                <w:color w:val="000000"/>
              </w:rPr>
              <w:t xml:space="preserve"> aware that they should keep their passwords confidential, meaning they should avoid sharing their passwords with anyone else (including temporary employees)?</w:t>
            </w:r>
          </w:p>
          <w:p w14:paraId="1F95D0DB" w14:textId="4DEC1ED0"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517A18B5"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5412A59A"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A67FA95"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20506B6"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5DF5321"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5C4CCC" w14:paraId="7C202B82" w14:textId="77777777" w:rsidTr="00AA238B">
        <w:trPr>
          <w:trHeight w:val="926"/>
        </w:trPr>
        <w:tc>
          <w:tcPr>
            <w:cnfStyle w:val="001000000000" w:firstRow="0" w:lastRow="0" w:firstColumn="1" w:lastColumn="0" w:oddVBand="0" w:evenVBand="0" w:oddHBand="0" w:evenHBand="0" w:firstRowFirstColumn="0" w:firstRowLastColumn="0" w:lastRowFirstColumn="0" w:lastRowLastColumn="0"/>
            <w:tcW w:w="221" w:type="pct"/>
            <w:noWrap/>
            <w:hideMark/>
          </w:tcPr>
          <w:p w14:paraId="6852E1FA" w14:textId="75FDB8B0" w:rsidR="00F469F3" w:rsidRPr="005C4CCC" w:rsidRDefault="00F469F3" w:rsidP="008515A6">
            <w:pPr>
              <w:jc w:val="center"/>
              <w:rPr>
                <w:rFonts w:ascii="Calibri Light" w:eastAsia="Times New Roman" w:hAnsi="Calibri Light" w:cs="Arial"/>
                <w:color w:val="000000"/>
              </w:rPr>
            </w:pPr>
            <w:r>
              <w:rPr>
                <w:rFonts w:ascii="Calibri Light" w:eastAsia="Times New Roman" w:hAnsi="Calibri Light" w:cs="Arial"/>
                <w:color w:val="000000"/>
              </w:rPr>
              <w:t>1</w:t>
            </w:r>
            <w:r w:rsidR="008515A6">
              <w:rPr>
                <w:rFonts w:ascii="Calibri Light" w:eastAsia="Times New Roman" w:hAnsi="Calibri Light" w:cs="Arial"/>
                <w:color w:val="000000"/>
              </w:rPr>
              <w:t>0</w:t>
            </w:r>
          </w:p>
        </w:tc>
        <w:tc>
          <w:tcPr>
            <w:tcW w:w="2446" w:type="pct"/>
            <w:gridSpan w:val="2"/>
            <w:hideMark/>
          </w:tcPr>
          <w:p w14:paraId="4EB41B25" w14:textId="25F17706"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5C4CCC">
              <w:rPr>
                <w:rFonts w:ascii="Calibri Light" w:eastAsia="Times New Roman" w:hAnsi="Calibri Light" w:cs="Arial"/>
                <w:color w:val="000000"/>
              </w:rPr>
              <w:t xml:space="preserve">Are individuals in the </w:t>
            </w:r>
            <w:r w:rsidR="00D93B57">
              <w:rPr>
                <w:rFonts w:ascii="Calibri Light" w:eastAsia="Times New Roman" w:hAnsi="Calibri Light" w:cs="Arial"/>
                <w:color w:val="000000"/>
              </w:rPr>
              <w:t>unit</w:t>
            </w:r>
            <w:r w:rsidRPr="005C4CCC">
              <w:rPr>
                <w:rFonts w:ascii="Calibri Light" w:eastAsia="Times New Roman" w:hAnsi="Calibri Light" w:cs="Arial"/>
                <w:color w:val="000000"/>
              </w:rPr>
              <w:t xml:space="preserve"> aware of how to change their passwords, and are they encouraged to change their passwords at least annually?</w:t>
            </w:r>
            <w:proofErr w:type="gramEnd"/>
          </w:p>
        </w:tc>
        <w:tc>
          <w:tcPr>
            <w:tcW w:w="257" w:type="pct"/>
            <w:gridSpan w:val="2"/>
            <w:noWrap/>
            <w:hideMark/>
          </w:tcPr>
          <w:p w14:paraId="6E8246C9"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gridSpan w:val="2"/>
            <w:noWrap/>
            <w:hideMark/>
          </w:tcPr>
          <w:p w14:paraId="16E27FE3"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gridSpan w:val="2"/>
          </w:tcPr>
          <w:p w14:paraId="16762D04"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A50EC7A" w14:textId="6360DFCA"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5D8CC2F5"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753916" w:rsidRPr="005C4CCC" w14:paraId="37CF99BE" w14:textId="77777777" w:rsidTr="00AA23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93219C0" w14:textId="457E3A54" w:rsidR="00F469F3" w:rsidRPr="005C4CCC" w:rsidRDefault="00F469F3" w:rsidP="00F469F3">
            <w:pPr>
              <w:jc w:val="center"/>
              <w:rPr>
                <w:rFonts w:ascii="Calibri Light" w:eastAsia="Times New Roman" w:hAnsi="Calibri Light" w:cs="Arial"/>
                <w:color w:val="000000"/>
              </w:rPr>
            </w:pPr>
            <w:r>
              <w:rPr>
                <w:rFonts w:ascii="Calibri Light" w:eastAsia="Times New Roman" w:hAnsi="Calibri Light" w:cs="Arial"/>
                <w:color w:val="000000"/>
              </w:rPr>
              <w:t>1</w:t>
            </w:r>
            <w:r w:rsidR="008515A6">
              <w:rPr>
                <w:rFonts w:ascii="Calibri Light" w:eastAsia="Times New Roman" w:hAnsi="Calibri Light" w:cs="Arial"/>
                <w:color w:val="000000"/>
              </w:rPr>
              <w:t>1</w:t>
            </w:r>
          </w:p>
        </w:tc>
        <w:tc>
          <w:tcPr>
            <w:tcW w:w="2446" w:type="pct"/>
            <w:gridSpan w:val="2"/>
            <w:hideMark/>
          </w:tcPr>
          <w:p w14:paraId="1212E0F3" w14:textId="4F3AA04D"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xml:space="preserve">Are individuals in the </w:t>
            </w:r>
            <w:r w:rsidR="00D93B57">
              <w:rPr>
                <w:rFonts w:ascii="Calibri Light" w:eastAsia="Times New Roman" w:hAnsi="Calibri Light" w:cs="Arial"/>
                <w:color w:val="000000"/>
              </w:rPr>
              <w:t>unit</w:t>
            </w:r>
            <w:r w:rsidRPr="005C4CCC">
              <w:rPr>
                <w:rFonts w:ascii="Calibri Light" w:eastAsia="Times New Roman" w:hAnsi="Calibri Light" w:cs="Arial"/>
                <w:color w:val="000000"/>
              </w:rPr>
              <w:t xml:space="preserve"> encouraged to “lock” their computer screens prior to stepping away from their computers?</w:t>
            </w:r>
          </w:p>
          <w:p w14:paraId="794C8A0A"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08589194"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gridSpan w:val="2"/>
            <w:noWrap/>
            <w:hideMark/>
          </w:tcPr>
          <w:p w14:paraId="48D59CA1"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gridSpan w:val="2"/>
          </w:tcPr>
          <w:p w14:paraId="5CFC10E2"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45E6995D" w14:textId="4EA9A3C1"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3A966C90"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753916" w:rsidRPr="005C4CCC" w14:paraId="1F923D73" w14:textId="77777777" w:rsidTr="00AA238B">
        <w:trPr>
          <w:trHeight w:val="1151"/>
        </w:trPr>
        <w:tc>
          <w:tcPr>
            <w:cnfStyle w:val="001000000000" w:firstRow="0" w:lastRow="0" w:firstColumn="1" w:lastColumn="0" w:oddVBand="0" w:evenVBand="0" w:oddHBand="0" w:evenHBand="0" w:firstRowFirstColumn="0" w:firstRowLastColumn="0" w:lastRowFirstColumn="0" w:lastRowLastColumn="0"/>
            <w:tcW w:w="221" w:type="pct"/>
            <w:noWrap/>
            <w:hideMark/>
          </w:tcPr>
          <w:p w14:paraId="3249E82A" w14:textId="074E750A" w:rsidR="00F469F3" w:rsidRPr="005C4CCC" w:rsidRDefault="00F469F3" w:rsidP="00F469F3">
            <w:pPr>
              <w:jc w:val="center"/>
              <w:rPr>
                <w:rFonts w:ascii="Calibri Light" w:eastAsia="Times New Roman" w:hAnsi="Calibri Light" w:cs="Arial"/>
                <w:color w:val="000000"/>
              </w:rPr>
            </w:pPr>
            <w:r w:rsidRPr="005C4CCC">
              <w:rPr>
                <w:rFonts w:ascii="Calibri Light" w:eastAsia="Times New Roman" w:hAnsi="Calibri Light" w:cs="Arial"/>
                <w:color w:val="000000"/>
              </w:rPr>
              <w:t>1</w:t>
            </w:r>
            <w:r w:rsidR="008515A6">
              <w:rPr>
                <w:rFonts w:ascii="Calibri Light" w:eastAsia="Times New Roman" w:hAnsi="Calibri Light" w:cs="Arial"/>
                <w:color w:val="000000"/>
              </w:rPr>
              <w:t>2</w:t>
            </w:r>
          </w:p>
        </w:tc>
        <w:tc>
          <w:tcPr>
            <w:tcW w:w="2446" w:type="pct"/>
            <w:gridSpan w:val="2"/>
            <w:hideMark/>
          </w:tcPr>
          <w:p w14:paraId="585C5A70" w14:textId="7142F8D1" w:rsidR="00F469F3" w:rsidRPr="00AA238B"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AA238B">
              <w:rPr>
                <w:rFonts w:ascii="Calibri Light" w:eastAsia="Times New Roman" w:hAnsi="Calibri Light" w:cs="Arial"/>
                <w:color w:val="auto"/>
              </w:rPr>
              <w:t xml:space="preserve">Are individuals in the </w:t>
            </w:r>
            <w:r w:rsidR="00D93B57">
              <w:rPr>
                <w:rFonts w:ascii="Calibri Light" w:eastAsia="Times New Roman" w:hAnsi="Calibri Light" w:cs="Arial"/>
                <w:color w:val="auto"/>
              </w:rPr>
              <w:t>unit</w:t>
            </w:r>
            <w:r w:rsidRPr="00AA238B">
              <w:rPr>
                <w:rFonts w:ascii="Calibri Light" w:eastAsia="Times New Roman" w:hAnsi="Calibri Light" w:cs="Arial"/>
                <w:color w:val="auto"/>
              </w:rPr>
              <w:t xml:space="preserve"> familiar with the VPN software that should be utilized whenever they are connecting to University resources from outside the University’s network (e.g., when working from home)?</w:t>
            </w:r>
          </w:p>
        </w:tc>
        <w:tc>
          <w:tcPr>
            <w:tcW w:w="257" w:type="pct"/>
            <w:gridSpan w:val="2"/>
            <w:noWrap/>
            <w:hideMark/>
          </w:tcPr>
          <w:p w14:paraId="6A0669F4"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gridSpan w:val="2"/>
            <w:noWrap/>
            <w:hideMark/>
          </w:tcPr>
          <w:p w14:paraId="131BABBB"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gridSpan w:val="2"/>
          </w:tcPr>
          <w:p w14:paraId="74A4535E"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797E29A" w14:textId="4D208BE9"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08DCF43B" w14:textId="77777777" w:rsidR="00F469F3" w:rsidRPr="005C4CCC"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753916" w:rsidRPr="005C4CCC" w14:paraId="34C8F89A" w14:textId="77777777" w:rsidTr="000555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1" w:type="pct"/>
            <w:noWrap/>
          </w:tcPr>
          <w:p w14:paraId="484C193A" w14:textId="5F014D7B" w:rsidR="00F469F3" w:rsidRPr="005C4CCC" w:rsidRDefault="00F469F3" w:rsidP="00F469F3">
            <w:pPr>
              <w:jc w:val="center"/>
              <w:rPr>
                <w:rFonts w:ascii="Calibri Light" w:eastAsia="Times New Roman" w:hAnsi="Calibri Light" w:cs="Arial"/>
                <w:color w:val="000000"/>
              </w:rPr>
            </w:pPr>
            <w:r w:rsidRPr="005C4CCC">
              <w:rPr>
                <w:rFonts w:ascii="Calibri Light" w:eastAsia="Times New Roman" w:hAnsi="Calibri Light" w:cs="Arial"/>
                <w:color w:val="000000"/>
              </w:rPr>
              <w:t>1</w:t>
            </w:r>
            <w:r w:rsidR="008515A6">
              <w:rPr>
                <w:rFonts w:ascii="Calibri Light" w:eastAsia="Times New Roman" w:hAnsi="Calibri Light" w:cs="Arial"/>
                <w:color w:val="000000"/>
              </w:rPr>
              <w:t>3</w:t>
            </w:r>
          </w:p>
        </w:tc>
        <w:tc>
          <w:tcPr>
            <w:tcW w:w="2446" w:type="pct"/>
            <w:gridSpan w:val="2"/>
          </w:tcPr>
          <w:p w14:paraId="2A70A59B" w14:textId="0594F254" w:rsidR="00F469F3" w:rsidRPr="00AA238B"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roofErr w:type="gramStart"/>
            <w:r w:rsidRPr="00AA238B">
              <w:rPr>
                <w:rFonts w:ascii="Calibri Light" w:hAnsi="Calibri Light"/>
                <w:color w:val="auto"/>
              </w:rPr>
              <w:t xml:space="preserve">Does the </w:t>
            </w:r>
            <w:r w:rsidR="00D93B57">
              <w:rPr>
                <w:rFonts w:ascii="Calibri Light" w:hAnsi="Calibri Light"/>
                <w:color w:val="auto"/>
              </w:rPr>
              <w:t>unit</w:t>
            </w:r>
            <w:r w:rsidRPr="00AA238B">
              <w:rPr>
                <w:rFonts w:ascii="Calibri Light" w:hAnsi="Calibri Light"/>
                <w:color w:val="auto"/>
              </w:rPr>
              <w:t xml:space="preserve"> maintain an inventory of software and licenses</w:t>
            </w:r>
            <w:r w:rsidR="006D1745">
              <w:rPr>
                <w:rFonts w:ascii="Calibri Light" w:hAnsi="Calibri Light"/>
                <w:color w:val="auto"/>
              </w:rPr>
              <w:t xml:space="preserve"> for any not supported by central IT</w:t>
            </w:r>
            <w:r w:rsidRPr="00AA238B">
              <w:rPr>
                <w:rFonts w:ascii="Calibri Light" w:hAnsi="Calibri Light"/>
                <w:color w:val="auto"/>
              </w:rPr>
              <w:t>?</w:t>
            </w:r>
            <w:proofErr w:type="gramEnd"/>
          </w:p>
        </w:tc>
        <w:tc>
          <w:tcPr>
            <w:tcW w:w="257" w:type="pct"/>
            <w:gridSpan w:val="2"/>
            <w:noWrap/>
          </w:tcPr>
          <w:p w14:paraId="3E8DF57D"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70F8F81"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873C634"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B01328F" w14:textId="5F1F224D"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7FD8AF7" w14:textId="77777777" w:rsidR="00F469F3" w:rsidRPr="005C4CCC"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F469F3" w:rsidRPr="00C21C69" w14:paraId="3768F0E5" w14:textId="77777777" w:rsidTr="0085011B">
        <w:trPr>
          <w:trHeight w:val="8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7F3604B3" w14:textId="58E5C1D4" w:rsidR="00F469F3" w:rsidRPr="00C21C69" w:rsidRDefault="00F469F3" w:rsidP="00F469F3">
            <w:pPr>
              <w:jc w:val="center"/>
              <w:rPr>
                <w:rFonts w:ascii="Calibri Light" w:eastAsia="Times New Roman" w:hAnsi="Calibri Light" w:cs="Arial"/>
                <w:bCs w:val="0"/>
                <w:color w:val="auto"/>
              </w:rPr>
            </w:pPr>
            <w:r>
              <w:rPr>
                <w:rFonts w:ascii="Calibri Light" w:eastAsia="Times New Roman" w:hAnsi="Calibri Light" w:cs="Arial"/>
                <w:bCs w:val="0"/>
                <w:color w:val="auto"/>
              </w:rPr>
              <w:t>Procurement</w:t>
            </w:r>
          </w:p>
        </w:tc>
        <w:tc>
          <w:tcPr>
            <w:tcW w:w="257" w:type="pct"/>
            <w:gridSpan w:val="2"/>
            <w:shd w:val="clear" w:color="auto" w:fill="E4E4E4"/>
            <w:noWrap/>
            <w:hideMark/>
          </w:tcPr>
          <w:p w14:paraId="565F3386" w14:textId="77777777" w:rsidR="00F469F3" w:rsidRPr="00C21C69" w:rsidRDefault="00F469F3" w:rsidP="00F469F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1D48761F" w14:textId="77777777" w:rsidR="00F469F3" w:rsidRPr="00C21C69" w:rsidRDefault="00F469F3" w:rsidP="00F469F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3E719454" w14:textId="7321D20F" w:rsidR="00F469F3" w:rsidRPr="00C21C69" w:rsidRDefault="00F469F3" w:rsidP="00F469F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7FE83FF3" w14:textId="32428EEB" w:rsidR="00F469F3" w:rsidRPr="00C21C69" w:rsidRDefault="00F469F3" w:rsidP="00F469F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0BEA526E" w14:textId="77777777" w:rsidR="00F469F3" w:rsidRPr="00C21C69" w:rsidRDefault="00F469F3" w:rsidP="00F469F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058B3270"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FEE5E1A" w14:textId="77777777"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1</w:t>
            </w:r>
          </w:p>
        </w:tc>
        <w:tc>
          <w:tcPr>
            <w:tcW w:w="2446" w:type="pct"/>
            <w:gridSpan w:val="2"/>
            <w:hideMark/>
          </w:tcPr>
          <w:p w14:paraId="069CEE48" w14:textId="6C383888" w:rsidR="00F469F3" w:rsidRPr="00663EA6"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Are individuals in the </w:t>
            </w:r>
            <w:r w:rsidR="00D93B57">
              <w:rPr>
                <w:rFonts w:ascii="Calibri Light" w:eastAsia="Times New Roman" w:hAnsi="Calibri Light" w:cs="Arial"/>
                <w:color w:val="000000"/>
              </w:rPr>
              <w:t>unit</w:t>
            </w:r>
            <w:r w:rsidRPr="006871C3">
              <w:rPr>
                <w:rFonts w:ascii="Calibri Light" w:eastAsia="Times New Roman" w:hAnsi="Calibri Light" w:cs="Arial"/>
                <w:color w:val="000000"/>
              </w:rPr>
              <w:t xml:space="preserve"> familiar with the </w:t>
            </w:r>
            <w:hyperlink r:id="rId19" w:history="1">
              <w:r w:rsidRPr="006871C3">
                <w:rPr>
                  <w:rStyle w:val="Hyperlink"/>
                  <w:rFonts w:ascii="Calibri Light" w:eastAsia="Times New Roman" w:hAnsi="Calibri Light" w:cs="Arial"/>
                </w:rPr>
                <w:t>Policy on Procure to Pay</w:t>
              </w:r>
            </w:hyperlink>
            <w:r w:rsidRPr="006871C3">
              <w:rPr>
                <w:rFonts w:ascii="Calibri Light" w:eastAsia="Times New Roman" w:hAnsi="Calibri Light" w:cs="Arial"/>
                <w:color w:val="000000"/>
              </w:rPr>
              <w:t xml:space="preserve">, which specifies that all purchases of goods and services </w:t>
            </w:r>
            <w:proofErr w:type="gramStart"/>
            <w:r w:rsidRPr="006871C3">
              <w:rPr>
                <w:rFonts w:ascii="Calibri Light" w:eastAsia="Times New Roman" w:hAnsi="Calibri Light" w:cs="Arial"/>
                <w:color w:val="000000"/>
              </w:rPr>
              <w:t>must be made</w:t>
            </w:r>
            <w:proofErr w:type="gramEnd"/>
            <w:r w:rsidRPr="006871C3">
              <w:rPr>
                <w:rFonts w:ascii="Calibri Light" w:eastAsia="Times New Roman" w:hAnsi="Calibri Light" w:cs="Arial"/>
                <w:color w:val="000000"/>
              </w:rPr>
              <w:t xml:space="preserve"> in accordance with the </w:t>
            </w:r>
            <w:hyperlink r:id="rId20" w:history="1">
              <w:r w:rsidRPr="006871C3">
                <w:rPr>
                  <w:rStyle w:val="Hyperlink"/>
                  <w:rFonts w:ascii="Calibri Light" w:eastAsia="Times New Roman" w:hAnsi="Calibri Light" w:cs="Arial"/>
                </w:rPr>
                <w:t>Procure to Pay Guide</w:t>
              </w:r>
            </w:hyperlink>
            <w:r>
              <w:rPr>
                <w:rStyle w:val="Hyperlink"/>
                <w:rFonts w:ascii="Calibri Light" w:eastAsia="Times New Roman" w:hAnsi="Calibri Light" w:cs="Arial"/>
              </w:rPr>
              <w:t>?</w:t>
            </w:r>
          </w:p>
        </w:tc>
        <w:tc>
          <w:tcPr>
            <w:tcW w:w="257" w:type="pct"/>
            <w:gridSpan w:val="2"/>
            <w:noWrap/>
            <w:hideMark/>
          </w:tcPr>
          <w:p w14:paraId="4D6DE3AC"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BC41B13"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77D77D4"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7D4F565B" w14:textId="265434E2"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7B0D293"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75B0A88A"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153BEB92" w14:textId="424FD682" w:rsidR="00F469F3" w:rsidRPr="006871C3" w:rsidRDefault="00F469F3" w:rsidP="00F469F3">
            <w:pPr>
              <w:jc w:val="center"/>
              <w:rPr>
                <w:rFonts w:ascii="Calibri Light" w:eastAsia="Times New Roman" w:hAnsi="Calibri Light" w:cs="Arial"/>
                <w:color w:val="000000"/>
              </w:rPr>
            </w:pPr>
            <w:proofErr w:type="spellStart"/>
            <w:r>
              <w:rPr>
                <w:rFonts w:ascii="Calibri Light" w:eastAsia="Times New Roman" w:hAnsi="Calibri Light" w:cs="Arial"/>
                <w:color w:val="000000"/>
              </w:rPr>
              <w:t>1a</w:t>
            </w:r>
            <w:proofErr w:type="spellEnd"/>
          </w:p>
        </w:tc>
        <w:tc>
          <w:tcPr>
            <w:tcW w:w="2446" w:type="pct"/>
            <w:gridSpan w:val="2"/>
          </w:tcPr>
          <w:p w14:paraId="36C8FF5B" w14:textId="2ECF68FD" w:rsidR="00F469F3" w:rsidRPr="00507D77" w:rsidRDefault="00850E72" w:rsidP="00F469F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w:t>
            </w:r>
            <w:r w:rsidR="00F469F3">
              <w:rPr>
                <w:rFonts w:ascii="Calibri Light" w:eastAsia="Times New Roman" w:hAnsi="Calibri Light" w:cs="Arial"/>
                <w:color w:val="000000"/>
              </w:rPr>
              <w:t xml:space="preserve"> follow the University’s RFP process for bidding of </w:t>
            </w:r>
            <w:r w:rsidR="00F469F3" w:rsidRPr="00E72A10">
              <w:rPr>
                <w:rFonts w:ascii="Calibri Light" w:eastAsia="Times New Roman" w:hAnsi="Calibri Light" w:cs="Arial"/>
                <w:color w:val="000000"/>
              </w:rPr>
              <w:t>purchase</w:t>
            </w:r>
            <w:r w:rsidR="00F469F3">
              <w:rPr>
                <w:rFonts w:ascii="Calibri Light" w:eastAsia="Times New Roman" w:hAnsi="Calibri Light" w:cs="Arial"/>
                <w:color w:val="000000"/>
              </w:rPr>
              <w:t>s or services equal to or</w:t>
            </w:r>
            <w:r w:rsidR="00F469F3" w:rsidRPr="00E72A10">
              <w:rPr>
                <w:rFonts w:ascii="Calibri Light" w:eastAsia="Times New Roman" w:hAnsi="Calibri Light" w:cs="Arial"/>
                <w:color w:val="000000"/>
              </w:rPr>
              <w:t xml:space="preserve"> greater than </w:t>
            </w:r>
            <w:r w:rsidR="00F469F3">
              <w:rPr>
                <w:rFonts w:ascii="Calibri Light" w:eastAsia="Times New Roman" w:hAnsi="Calibri Light" w:cs="Arial"/>
                <w:color w:val="000000"/>
              </w:rPr>
              <w:t>$10,000?</w:t>
            </w:r>
          </w:p>
        </w:tc>
        <w:tc>
          <w:tcPr>
            <w:tcW w:w="257" w:type="pct"/>
            <w:gridSpan w:val="2"/>
            <w:noWrap/>
          </w:tcPr>
          <w:p w14:paraId="57F90C31"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8558E3E"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53E9D37"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E2225C3"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F0FA16C"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76070CF8" w14:textId="77777777" w:rsidTr="008515A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81AAEC8" w14:textId="77777777"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lastRenderedPageBreak/>
              <w:t>2</w:t>
            </w:r>
          </w:p>
        </w:tc>
        <w:tc>
          <w:tcPr>
            <w:tcW w:w="2446" w:type="pct"/>
            <w:gridSpan w:val="2"/>
          </w:tcPr>
          <w:p w14:paraId="74659746" w14:textId="0A1B21EC" w:rsidR="00F469F3" w:rsidRPr="006871C3" w:rsidRDefault="00F469F3" w:rsidP="008515A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w:t>
            </w:r>
            <w:r w:rsidRPr="006871C3">
              <w:rPr>
                <w:rFonts w:ascii="Calibri Light" w:eastAsia="Times New Roman" w:hAnsi="Calibri Light" w:cs="Arial"/>
                <w:color w:val="000000"/>
              </w:rPr>
              <w:t xml:space="preserve"> contracts and agreements </w:t>
            </w:r>
            <w:r>
              <w:rPr>
                <w:rFonts w:ascii="Calibri Light" w:eastAsia="Times New Roman" w:hAnsi="Calibri Light" w:cs="Arial"/>
                <w:color w:val="000000"/>
              </w:rPr>
              <w:t>follow the</w:t>
            </w:r>
            <w:r w:rsidRPr="006871C3">
              <w:rPr>
                <w:rFonts w:ascii="Calibri Light" w:eastAsia="Times New Roman" w:hAnsi="Calibri Light" w:cs="Arial"/>
                <w:color w:val="000000"/>
              </w:rPr>
              <w:t xml:space="preserve"> </w:t>
            </w:r>
            <w:hyperlink r:id="rId21" w:history="1">
              <w:r w:rsidRPr="00507D77">
                <w:rPr>
                  <w:rStyle w:val="Hyperlink"/>
                  <w:rFonts w:ascii="Calibri Light" w:eastAsia="Times New Roman" w:hAnsi="Calibri Light" w:cs="Arial"/>
                </w:rPr>
                <w:t>Office of General Counsel procedures for the business review of contracts</w:t>
              </w:r>
            </w:hyperlink>
            <w:r>
              <w:rPr>
                <w:rFonts w:ascii="Calibri Light" w:eastAsia="Times New Roman" w:hAnsi="Calibri Light" w:cs="Arial"/>
                <w:color w:val="000000"/>
              </w:rPr>
              <w:t xml:space="preserve">? </w:t>
            </w:r>
          </w:p>
        </w:tc>
        <w:tc>
          <w:tcPr>
            <w:tcW w:w="257" w:type="pct"/>
            <w:gridSpan w:val="2"/>
            <w:noWrap/>
            <w:hideMark/>
          </w:tcPr>
          <w:p w14:paraId="786951BC"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B719C7E"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60D08ACC"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508D9013" w14:textId="736ABC8E"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1DCFDF2"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E14F663" w14:textId="77777777" w:rsidTr="00507D77">
        <w:trPr>
          <w:trHeight w:val="890"/>
        </w:trPr>
        <w:tc>
          <w:tcPr>
            <w:cnfStyle w:val="001000000000" w:firstRow="0" w:lastRow="0" w:firstColumn="1" w:lastColumn="0" w:oddVBand="0" w:evenVBand="0" w:oddHBand="0" w:evenHBand="0" w:firstRowFirstColumn="0" w:firstRowLastColumn="0" w:lastRowFirstColumn="0" w:lastRowLastColumn="0"/>
            <w:tcW w:w="221" w:type="pct"/>
            <w:noWrap/>
          </w:tcPr>
          <w:p w14:paraId="7D387E89" w14:textId="6DE967E7" w:rsidR="00F469F3" w:rsidRPr="006871C3" w:rsidRDefault="00F469F3" w:rsidP="00F469F3">
            <w:pPr>
              <w:jc w:val="center"/>
              <w:rPr>
                <w:rFonts w:ascii="Calibri Light" w:eastAsia="Times New Roman" w:hAnsi="Calibri Light" w:cs="Arial"/>
                <w:color w:val="000000"/>
              </w:rPr>
            </w:pPr>
            <w:proofErr w:type="spellStart"/>
            <w:r>
              <w:rPr>
                <w:rFonts w:ascii="Calibri Light" w:eastAsia="Times New Roman" w:hAnsi="Calibri Light" w:cs="Arial"/>
                <w:color w:val="000000"/>
              </w:rPr>
              <w:t>2a</w:t>
            </w:r>
            <w:proofErr w:type="spellEnd"/>
          </w:p>
        </w:tc>
        <w:tc>
          <w:tcPr>
            <w:tcW w:w="2446" w:type="pct"/>
            <w:gridSpan w:val="2"/>
          </w:tcPr>
          <w:p w14:paraId="7B5B39E3" w14:textId="4DA46529" w:rsidR="00F469F3" w:rsidRPr="00507D77" w:rsidRDefault="00F469F3" w:rsidP="00F469F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07D77">
              <w:rPr>
                <w:rFonts w:ascii="Calibri Light" w:eastAsia="Times New Roman" w:hAnsi="Calibri Light" w:cs="Arial"/>
                <w:color w:val="000000"/>
              </w:rPr>
              <w:t>Have contracts been signed by the a</w:t>
            </w:r>
            <w:r>
              <w:rPr>
                <w:rFonts w:ascii="Calibri Light" w:eastAsia="Times New Roman" w:hAnsi="Calibri Light" w:cs="Arial"/>
                <w:color w:val="000000"/>
              </w:rPr>
              <w:t xml:space="preserve">ppropriate university signatory per the </w:t>
            </w:r>
            <w:hyperlink r:id="rId22" w:history="1">
              <w:r w:rsidRPr="00C45C40">
                <w:rPr>
                  <w:rStyle w:val="Hyperlink"/>
                  <w:rFonts w:ascii="Calibri Light" w:eastAsia="Times New Roman" w:hAnsi="Calibri Light" w:cs="Arial"/>
                </w:rPr>
                <w:t>Policy on Signature Authority</w:t>
              </w:r>
            </w:hyperlink>
            <w:r>
              <w:rPr>
                <w:rFonts w:ascii="Calibri Light" w:eastAsia="Times New Roman" w:hAnsi="Calibri Light" w:cs="Arial"/>
                <w:color w:val="000000"/>
              </w:rPr>
              <w:t>?</w:t>
            </w:r>
          </w:p>
        </w:tc>
        <w:tc>
          <w:tcPr>
            <w:tcW w:w="257" w:type="pct"/>
            <w:gridSpan w:val="2"/>
            <w:noWrap/>
          </w:tcPr>
          <w:p w14:paraId="75C8BDDC"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1289FA0"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E809CF4"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712490F"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3898737"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3E77611B" w14:textId="77777777" w:rsidTr="006739F7">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21" w:type="pct"/>
            <w:noWrap/>
          </w:tcPr>
          <w:p w14:paraId="32EFB08E" w14:textId="04D522A7"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3</w:t>
            </w:r>
          </w:p>
        </w:tc>
        <w:tc>
          <w:tcPr>
            <w:tcW w:w="2446" w:type="pct"/>
            <w:gridSpan w:val="2"/>
          </w:tcPr>
          <w:p w14:paraId="3054FCAC" w14:textId="77437502" w:rsidR="00F469F3" w:rsidRPr="006871C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hAnsi="Calibri Light"/>
                <w:i/>
                <w:iCs/>
                <w:color w:val="000000"/>
              </w:rPr>
            </w:pPr>
            <w:r w:rsidRPr="006871C3">
              <w:rPr>
                <w:rFonts w:ascii="Calibri Light" w:eastAsia="Times New Roman" w:hAnsi="Calibri Light" w:cs="Arial"/>
                <w:color w:val="000000"/>
              </w:rPr>
              <w:t xml:space="preserve">Are all contracts and agreements processed and fully executed prior to any associated work </w:t>
            </w:r>
            <w:proofErr w:type="gramStart"/>
            <w:r w:rsidRPr="006871C3">
              <w:rPr>
                <w:rFonts w:ascii="Calibri Light" w:eastAsia="Times New Roman" w:hAnsi="Calibri Light" w:cs="Arial"/>
                <w:color w:val="000000"/>
              </w:rPr>
              <w:t>being conducted</w:t>
            </w:r>
            <w:proofErr w:type="gramEnd"/>
            <w:r w:rsidRPr="006871C3">
              <w:rPr>
                <w:rFonts w:ascii="Calibri Light" w:eastAsia="Times New Roman" w:hAnsi="Calibri Light" w:cs="Arial"/>
                <w:color w:val="000000"/>
              </w:rPr>
              <w:t>, goods/services being delivered, and facilities being utilized?</w:t>
            </w:r>
          </w:p>
        </w:tc>
        <w:tc>
          <w:tcPr>
            <w:tcW w:w="257" w:type="pct"/>
            <w:gridSpan w:val="2"/>
            <w:noWrap/>
          </w:tcPr>
          <w:p w14:paraId="476E1818"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59F20BD"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4B7F291"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FE15A7A"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358BDD5"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CCFAD7F"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6D654A43" w14:textId="0FDABE1C"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4</w:t>
            </w:r>
          </w:p>
        </w:tc>
        <w:tc>
          <w:tcPr>
            <w:tcW w:w="2446" w:type="pct"/>
            <w:gridSpan w:val="2"/>
          </w:tcPr>
          <w:p w14:paraId="09598C74" w14:textId="6D545855" w:rsidR="00F469F3" w:rsidRPr="00663EA6"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Do all contracts and agreements define applicable legislative, statutory, regulatory and contractual requirements, </w:t>
            </w:r>
            <w:r w:rsidRPr="00E72A10">
              <w:rPr>
                <w:rFonts w:ascii="Calibri Light" w:eastAsia="Times New Roman" w:hAnsi="Calibri Light" w:cs="Arial"/>
                <w:color w:val="000000"/>
              </w:rPr>
              <w:t>as well as expectations for meeting these requirements?  Note: These requirements can</w:t>
            </w:r>
            <w:r w:rsidRPr="00663EA6">
              <w:rPr>
                <w:rFonts w:ascii="Calibri Light" w:eastAsia="Times New Roman" w:hAnsi="Calibri Light" w:cs="Arial"/>
                <w:color w:val="000000"/>
              </w:rPr>
              <w:t xml:space="preserve"> include intellectual property rights, protection of records, and privacy and protection of confidential information.</w:t>
            </w:r>
          </w:p>
          <w:p w14:paraId="61DED982" w14:textId="7ED34060" w:rsidR="00F469F3" w:rsidRPr="00663EA6"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3D4B4318"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B59B4A8"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B7448B5"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715F9A9"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1177AD2"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1B949DC4"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0789810E" w14:textId="3802FF58"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5</w:t>
            </w:r>
          </w:p>
        </w:tc>
        <w:tc>
          <w:tcPr>
            <w:tcW w:w="2446" w:type="pct"/>
            <w:gridSpan w:val="2"/>
          </w:tcPr>
          <w:p w14:paraId="391A9539" w14:textId="4DCE42F2" w:rsidR="00F469F3" w:rsidRPr="006871C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6871C3">
              <w:rPr>
                <w:rFonts w:ascii="Calibri Light" w:eastAsia="Times New Roman" w:hAnsi="Calibri Light" w:cs="Arial"/>
                <w:color w:val="000000"/>
              </w:rPr>
              <w:t>Are</w:t>
            </w:r>
            <w:r>
              <w:rPr>
                <w:rFonts w:ascii="Calibri Light" w:eastAsia="Times New Roman" w:hAnsi="Calibri Light" w:cs="Arial"/>
                <w:color w:val="000000"/>
              </w:rPr>
              <w:t xml:space="preserve"> the University’s</w:t>
            </w:r>
            <w:r w:rsidRPr="006871C3">
              <w:rPr>
                <w:rFonts w:ascii="Calibri Light" w:eastAsia="Times New Roman" w:hAnsi="Calibri Light" w:cs="Arial"/>
                <w:color w:val="000000"/>
              </w:rPr>
              <w:t xml:space="preserve"> </w:t>
            </w:r>
            <w:hyperlink r:id="rId23" w:history="1">
              <w:r>
                <w:rPr>
                  <w:rStyle w:val="Hyperlink"/>
                  <w:rFonts w:ascii="Calibri Light" w:eastAsia="Times New Roman" w:hAnsi="Calibri Light" w:cs="Arial"/>
                </w:rPr>
                <w:t>preferred suppliers</w:t>
              </w:r>
            </w:hyperlink>
            <w:r w:rsidRPr="006871C3">
              <w:rPr>
                <w:rFonts w:ascii="Calibri Light" w:eastAsia="Times New Roman" w:hAnsi="Calibri Light" w:cs="Arial"/>
                <w:color w:val="000000"/>
              </w:rPr>
              <w:t xml:space="preserve"> routinely used</w:t>
            </w:r>
            <w:proofErr w:type="gramEnd"/>
            <w:r w:rsidRPr="006871C3">
              <w:rPr>
                <w:rFonts w:ascii="Calibri Light" w:eastAsia="Times New Roman" w:hAnsi="Calibri Light" w:cs="Arial"/>
                <w:color w:val="000000"/>
              </w:rPr>
              <w:t xml:space="preserve"> when procuring goods and services (e.g., office supplies, office furniture, scientific supplies, and temporary staffing)?</w:t>
            </w:r>
          </w:p>
          <w:p w14:paraId="4128AC69" w14:textId="4F7CC0F4" w:rsidR="00F469F3" w:rsidRPr="006871C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FF"/>
                <w:u w:val="single"/>
              </w:rPr>
            </w:pPr>
          </w:p>
        </w:tc>
        <w:tc>
          <w:tcPr>
            <w:tcW w:w="257" w:type="pct"/>
            <w:gridSpan w:val="2"/>
            <w:noWrap/>
            <w:hideMark/>
          </w:tcPr>
          <w:p w14:paraId="506B0612"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4D4B6C8"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5B6BF577"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5F74F31E" w14:textId="3B698DA6"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49FA549"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F6D8827"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539BD1A1" w14:textId="3E89816E"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6</w:t>
            </w:r>
          </w:p>
        </w:tc>
        <w:tc>
          <w:tcPr>
            <w:tcW w:w="2446" w:type="pct"/>
            <w:gridSpan w:val="2"/>
          </w:tcPr>
          <w:p w14:paraId="4F6C1A19" w14:textId="77777777" w:rsidR="00F469F3" w:rsidRPr="006871C3" w:rsidRDefault="005F4079"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hyperlink r:id="rId24" w:history="1">
              <w:r w:rsidR="00F469F3" w:rsidRPr="006871C3">
                <w:rPr>
                  <w:rFonts w:ascii="Calibri Light" w:eastAsia="Times New Roman" w:hAnsi="Calibri Light" w:cs="Arial"/>
                  <w:color w:val="auto"/>
                </w:rPr>
                <w:t xml:space="preserve">Are purchase requisitions (including purchase orders initiated </w:t>
              </w:r>
              <w:proofErr w:type="gramStart"/>
              <w:r w:rsidR="00F469F3" w:rsidRPr="006871C3">
                <w:rPr>
                  <w:rFonts w:ascii="Calibri Light" w:eastAsia="Times New Roman" w:hAnsi="Calibri Light" w:cs="Arial"/>
                  <w:color w:val="auto"/>
                </w:rPr>
                <w:t>on the basis of</w:t>
              </w:r>
              <w:proofErr w:type="gramEnd"/>
              <w:r w:rsidR="00F469F3" w:rsidRPr="006871C3">
                <w:rPr>
                  <w:rFonts w:ascii="Calibri Light" w:eastAsia="Times New Roman" w:hAnsi="Calibri Light" w:cs="Arial"/>
                  <w:color w:val="auto"/>
                </w:rPr>
                <w:t xml:space="preserve"> purchase requisitions) approved by an employee with an appropriate level of authority?</w:t>
              </w:r>
            </w:hyperlink>
            <w:r w:rsidR="00F469F3" w:rsidRPr="006871C3">
              <w:rPr>
                <w:rFonts w:ascii="Calibri Light" w:eastAsia="Times New Roman" w:hAnsi="Calibri Light" w:cs="Arial"/>
                <w:color w:val="auto"/>
              </w:rPr>
              <w:t xml:space="preserve"> </w:t>
            </w:r>
          </w:p>
          <w:p w14:paraId="1BC5DE1D" w14:textId="63C31E3E" w:rsidR="00F469F3" w:rsidRPr="006871C3" w:rsidRDefault="00F469F3" w:rsidP="00F469F3">
            <w:pPr>
              <w:cnfStyle w:val="000000000000" w:firstRow="0" w:lastRow="0" w:firstColumn="0" w:lastColumn="0" w:oddVBand="0" w:evenVBand="0" w:oddHBand="0" w:evenHBand="0" w:firstRowFirstColumn="0" w:firstRowLastColumn="0" w:lastRowFirstColumn="0" w:lastRowLastColumn="0"/>
            </w:pPr>
          </w:p>
        </w:tc>
        <w:tc>
          <w:tcPr>
            <w:tcW w:w="257" w:type="pct"/>
            <w:gridSpan w:val="2"/>
            <w:noWrap/>
          </w:tcPr>
          <w:p w14:paraId="10E6C319"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0" w:type="pct"/>
            <w:gridSpan w:val="2"/>
            <w:noWrap/>
          </w:tcPr>
          <w:p w14:paraId="7FD75146"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C3A9889"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255D74E" w14:textId="57B4C01A"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2317BF7"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2C5304BA"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21E00C1" w14:textId="2AB08AA6"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7</w:t>
            </w:r>
          </w:p>
        </w:tc>
        <w:tc>
          <w:tcPr>
            <w:tcW w:w="2446" w:type="pct"/>
            <w:gridSpan w:val="2"/>
            <w:hideMark/>
          </w:tcPr>
          <w:p w14:paraId="79EB27BA" w14:textId="2C40462E" w:rsidR="00F469F3" w:rsidRPr="00E72A10"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Do purchase orders require independent approval within the </w:t>
            </w:r>
            <w:r w:rsidR="00D93B57">
              <w:rPr>
                <w:rFonts w:ascii="Calibri Light" w:eastAsia="Times New Roman" w:hAnsi="Calibri Light" w:cs="Arial"/>
                <w:color w:val="000000"/>
              </w:rPr>
              <w:t>unit</w:t>
            </w:r>
            <w:r w:rsidRPr="006871C3">
              <w:rPr>
                <w:rFonts w:ascii="Calibri Light" w:eastAsia="Times New Roman" w:hAnsi="Calibri Light" w:cs="Arial"/>
                <w:color w:val="000000"/>
              </w:rPr>
              <w:t xml:space="preserve"> (i.e., by someone who was not involved in the decision to make the </w:t>
            </w:r>
            <w:r w:rsidRPr="00E72A10">
              <w:rPr>
                <w:rFonts w:ascii="Calibri Light" w:eastAsia="Times New Roman" w:hAnsi="Calibri Light" w:cs="Arial"/>
                <w:color w:val="000000"/>
              </w:rPr>
              <w:t>purchase)?</w:t>
            </w:r>
          </w:p>
          <w:p w14:paraId="440FCD4C" w14:textId="2069122E" w:rsidR="00F469F3" w:rsidRPr="00E72A10"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2D43A6A4"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175CA6BD"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6EE3C757"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58756D3C" w14:textId="7EFA999B"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BEC8910"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78BEC506"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7E92C37" w14:textId="6009DE52"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8</w:t>
            </w:r>
          </w:p>
        </w:tc>
        <w:tc>
          <w:tcPr>
            <w:tcW w:w="2446" w:type="pct"/>
            <w:gridSpan w:val="2"/>
            <w:hideMark/>
          </w:tcPr>
          <w:p w14:paraId="1751E8E3" w14:textId="3F2FD106" w:rsidR="00F469F3" w:rsidRPr="006871C3"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6871C3">
              <w:rPr>
                <w:rFonts w:ascii="Calibri Light" w:eastAsia="Times New Roman" w:hAnsi="Calibri Light" w:cs="Arial"/>
                <w:color w:val="000000"/>
              </w:rPr>
              <w:t>Are invoices being compared</w:t>
            </w:r>
            <w:proofErr w:type="gramEnd"/>
            <w:r w:rsidRPr="006871C3">
              <w:rPr>
                <w:rFonts w:ascii="Calibri Light" w:eastAsia="Times New Roman" w:hAnsi="Calibri Light" w:cs="Arial"/>
                <w:color w:val="000000"/>
              </w:rPr>
              <w:t xml:space="preserve"> to packing slips and purchase orders (i.e., a three-way match) before being processed?</w:t>
            </w:r>
          </w:p>
        </w:tc>
        <w:tc>
          <w:tcPr>
            <w:tcW w:w="257" w:type="pct"/>
            <w:gridSpan w:val="2"/>
            <w:noWrap/>
            <w:hideMark/>
          </w:tcPr>
          <w:p w14:paraId="3C601B11"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4DFB2368"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4ADDB78"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68A2A84" w14:textId="33635482"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D8DECB5"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0E7D643C" w14:textId="77777777" w:rsidTr="006739F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9997F53" w14:textId="35FD5A4F"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9</w:t>
            </w:r>
          </w:p>
        </w:tc>
        <w:tc>
          <w:tcPr>
            <w:tcW w:w="2446" w:type="pct"/>
            <w:gridSpan w:val="2"/>
            <w:hideMark/>
          </w:tcPr>
          <w:p w14:paraId="5DF2C78A" w14:textId="4BC68D79" w:rsidR="00F469F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Do individuals in the </w:t>
            </w:r>
            <w:r w:rsidR="00D93B57">
              <w:rPr>
                <w:rFonts w:ascii="Calibri Light" w:eastAsia="Times New Roman" w:hAnsi="Calibri Light" w:cs="Arial"/>
                <w:color w:val="000000"/>
              </w:rPr>
              <w:t>unit</w:t>
            </w:r>
            <w:r w:rsidRPr="006871C3">
              <w:rPr>
                <w:rFonts w:ascii="Calibri Light" w:eastAsia="Times New Roman" w:hAnsi="Calibri Light" w:cs="Arial"/>
                <w:color w:val="000000"/>
              </w:rPr>
              <w:t xml:space="preserve"> ensure that vendors are waiving the sales tax for all purchases? </w:t>
            </w:r>
          </w:p>
          <w:p w14:paraId="11BF5B1A" w14:textId="67D7D427" w:rsidR="00F469F3" w:rsidRPr="006871C3"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7516BFE5"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4CCB107"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6D11C4B8"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BAFFE55" w14:textId="1CC92EB6"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9BCE3D5" w14:textId="77777777" w:rsidR="00F469F3" w:rsidRPr="00C21C69" w:rsidRDefault="00F469F3" w:rsidP="00F469F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07427E98" w14:textId="77777777" w:rsidTr="006739F7">
        <w:trPr>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B7AFCF4" w14:textId="0DD48AFB" w:rsidR="00F469F3" w:rsidRPr="006871C3" w:rsidRDefault="00F469F3" w:rsidP="00F469F3">
            <w:pPr>
              <w:jc w:val="center"/>
              <w:rPr>
                <w:rFonts w:ascii="Calibri Light" w:eastAsia="Times New Roman" w:hAnsi="Calibri Light" w:cs="Arial"/>
                <w:color w:val="000000"/>
              </w:rPr>
            </w:pPr>
            <w:r w:rsidRPr="006871C3">
              <w:rPr>
                <w:rFonts w:ascii="Calibri Light" w:eastAsia="Times New Roman" w:hAnsi="Calibri Light" w:cs="Arial"/>
                <w:color w:val="000000"/>
              </w:rPr>
              <w:t>10</w:t>
            </w:r>
          </w:p>
        </w:tc>
        <w:tc>
          <w:tcPr>
            <w:tcW w:w="2446" w:type="pct"/>
            <w:gridSpan w:val="2"/>
            <w:hideMark/>
          </w:tcPr>
          <w:p w14:paraId="01A91E3B" w14:textId="77777777" w:rsidR="00F469F3" w:rsidRDefault="00F469F3" w:rsidP="008515A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Is there adequate segregation of duties for the purchasing process?  </w:t>
            </w:r>
            <w:r w:rsidRPr="00E72A10">
              <w:rPr>
                <w:rFonts w:ascii="Calibri Light" w:eastAsia="Times New Roman" w:hAnsi="Calibri Light" w:cs="Arial"/>
                <w:color w:val="000000"/>
              </w:rPr>
              <w:t>Note: The same individual should not be purchasing items</w:t>
            </w:r>
            <w:r w:rsidRPr="00663EA6">
              <w:rPr>
                <w:rFonts w:ascii="Calibri Light" w:eastAsia="Times New Roman" w:hAnsi="Calibri Light" w:cs="Arial"/>
                <w:color w:val="000000"/>
              </w:rPr>
              <w:t>, receiving items, and processing payments for items.</w:t>
            </w:r>
          </w:p>
          <w:p w14:paraId="1902750C" w14:textId="72F0242F" w:rsidR="008515A6" w:rsidRPr="00663EA6" w:rsidRDefault="008515A6" w:rsidP="008515A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0E511F56"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92BCEC7"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7B534862"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0A88C67" w14:textId="5DB4C76B"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5D1EF24E"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F469F3" w:rsidRPr="00C21C69" w14:paraId="54848FA8" w14:textId="77777777" w:rsidTr="0085011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1867CC8C" w14:textId="15089EC4" w:rsidR="00F469F3" w:rsidRPr="00C21C69" w:rsidRDefault="00F469F3" w:rsidP="00F469F3">
            <w:pPr>
              <w:jc w:val="center"/>
              <w:rPr>
                <w:rFonts w:ascii="Calibri Light" w:eastAsia="Times New Roman" w:hAnsi="Calibri Light" w:cs="Arial"/>
                <w:bCs w:val="0"/>
                <w:color w:val="auto"/>
                <w:highlight w:val="yellow"/>
              </w:rPr>
            </w:pPr>
            <w:proofErr w:type="spellStart"/>
            <w:r w:rsidRPr="00C21C69">
              <w:rPr>
                <w:rFonts w:ascii="Calibri Light" w:eastAsia="Times New Roman" w:hAnsi="Calibri Light" w:cs="Arial"/>
                <w:bCs w:val="0"/>
                <w:color w:val="auto"/>
              </w:rPr>
              <w:lastRenderedPageBreak/>
              <w:t>NUCard</w:t>
            </w:r>
            <w:r>
              <w:rPr>
                <w:rFonts w:ascii="Calibri Light" w:eastAsia="Times New Roman" w:hAnsi="Calibri Light" w:cs="Arial"/>
                <w:bCs w:val="0"/>
                <w:color w:val="auto"/>
              </w:rPr>
              <w:t>s</w:t>
            </w:r>
            <w:proofErr w:type="spellEnd"/>
            <w:r>
              <w:rPr>
                <w:rFonts w:ascii="Calibri Light" w:eastAsia="Times New Roman" w:hAnsi="Calibri Light" w:cs="Arial"/>
                <w:bCs w:val="0"/>
                <w:color w:val="auto"/>
              </w:rPr>
              <w:t xml:space="preserve"> and Expense Reimbursement</w:t>
            </w:r>
          </w:p>
        </w:tc>
        <w:tc>
          <w:tcPr>
            <w:tcW w:w="257" w:type="pct"/>
            <w:gridSpan w:val="2"/>
            <w:shd w:val="clear" w:color="auto" w:fill="E4E4E4"/>
            <w:noWrap/>
          </w:tcPr>
          <w:p w14:paraId="611ED306" w14:textId="72100495" w:rsidR="00F469F3" w:rsidRPr="00C21C69" w:rsidRDefault="00F469F3" w:rsidP="00F469F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tcPr>
          <w:p w14:paraId="769287E9" w14:textId="6B8CB0A7" w:rsidR="00F469F3" w:rsidRPr="00C21C69" w:rsidRDefault="00F469F3" w:rsidP="00F469F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15981000" w14:textId="73849197" w:rsidR="00F469F3" w:rsidRPr="00C21C69" w:rsidRDefault="00F469F3" w:rsidP="00F469F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tcPr>
          <w:p w14:paraId="6E74E3B6" w14:textId="450CC2C0" w:rsidR="00F469F3" w:rsidRPr="00C21C69" w:rsidRDefault="00F469F3" w:rsidP="00F469F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tcPr>
          <w:p w14:paraId="1550B6E1" w14:textId="38C7C31C" w:rsidR="00F469F3" w:rsidRPr="00C21C69" w:rsidRDefault="00F469F3" w:rsidP="00F469F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42EA1F51" w14:textId="77777777" w:rsidTr="006739F7">
        <w:trPr>
          <w:trHeight w:val="718"/>
        </w:trPr>
        <w:tc>
          <w:tcPr>
            <w:cnfStyle w:val="001000000000" w:firstRow="0" w:lastRow="0" w:firstColumn="1" w:lastColumn="0" w:oddVBand="0" w:evenVBand="0" w:oddHBand="0" w:evenHBand="0" w:firstRowFirstColumn="0" w:firstRowLastColumn="0" w:lastRowFirstColumn="0" w:lastRowLastColumn="0"/>
            <w:tcW w:w="221" w:type="pct"/>
            <w:noWrap/>
          </w:tcPr>
          <w:p w14:paraId="38767638" w14:textId="039FF815" w:rsidR="00F469F3" w:rsidRPr="00C21C69" w:rsidRDefault="00DE2C0D" w:rsidP="00F469F3">
            <w:pPr>
              <w:jc w:val="center"/>
              <w:rPr>
                <w:rFonts w:ascii="Calibri Light" w:eastAsia="Times New Roman" w:hAnsi="Calibri Light" w:cs="Arial"/>
                <w:color w:val="000000"/>
              </w:rPr>
            </w:pPr>
            <w:r>
              <w:rPr>
                <w:rFonts w:ascii="Calibri Light" w:eastAsia="Times New Roman" w:hAnsi="Calibri Light" w:cs="Arial"/>
                <w:color w:val="000000"/>
              </w:rPr>
              <w:t>1</w:t>
            </w:r>
          </w:p>
        </w:tc>
        <w:tc>
          <w:tcPr>
            <w:tcW w:w="2446" w:type="pct"/>
            <w:gridSpan w:val="2"/>
          </w:tcPr>
          <w:p w14:paraId="2AC032A1" w14:textId="44F49F83"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familiar with the </w:t>
            </w:r>
            <w:hyperlink r:id="rId25" w:history="1">
              <w:r>
                <w:rPr>
                  <w:rStyle w:val="Hyperlink"/>
                  <w:rFonts w:ascii="Calibri Light" w:eastAsia="Times New Roman" w:hAnsi="Calibri Light" w:cs="Arial"/>
                </w:rPr>
                <w:t>Policy on Travel &amp; Expense Reimbursement</w:t>
              </w:r>
            </w:hyperlink>
            <w:r w:rsidRPr="00C21C69">
              <w:rPr>
                <w:rFonts w:ascii="Calibri Light" w:eastAsia="Times New Roman" w:hAnsi="Calibri Light" w:cs="Arial"/>
                <w:color w:val="000000"/>
              </w:rPr>
              <w:t>?</w:t>
            </w:r>
          </w:p>
          <w:p w14:paraId="33A21F42"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rPr>
            </w:pPr>
          </w:p>
        </w:tc>
        <w:tc>
          <w:tcPr>
            <w:tcW w:w="257" w:type="pct"/>
            <w:gridSpan w:val="2"/>
            <w:noWrap/>
          </w:tcPr>
          <w:p w14:paraId="6D95E371"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rPr>
            </w:pPr>
          </w:p>
        </w:tc>
        <w:tc>
          <w:tcPr>
            <w:tcW w:w="250" w:type="pct"/>
            <w:gridSpan w:val="2"/>
            <w:noWrap/>
          </w:tcPr>
          <w:p w14:paraId="2A43564C"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45258FB"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62C77F1"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43021B9D" w14:textId="77777777" w:rsidR="00F469F3" w:rsidRPr="00C21C69" w:rsidRDefault="00F469F3" w:rsidP="00F469F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55CC8CAF" w14:textId="77777777" w:rsidTr="00243E6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2B639802" w14:textId="6702797D" w:rsidR="00243E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26CB5AD2" w14:textId="7AC8050D" w:rsidR="00243E69" w:rsidRDefault="00243E69" w:rsidP="00EF1BAB">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61AD1">
              <w:rPr>
                <w:rFonts w:ascii="Calibri Light" w:eastAsia="Times New Roman" w:hAnsi="Calibri Light" w:cs="Arial"/>
                <w:color w:val="000000"/>
              </w:rPr>
              <w:t xml:space="preserve">Are </w:t>
            </w:r>
            <w:proofErr w:type="spellStart"/>
            <w:r w:rsidRPr="00C61AD1">
              <w:rPr>
                <w:rFonts w:ascii="Calibri Light" w:eastAsia="Times New Roman" w:hAnsi="Calibri Light" w:cs="Arial"/>
                <w:color w:val="000000"/>
              </w:rPr>
              <w:t>NUCard</w:t>
            </w:r>
            <w:proofErr w:type="spellEnd"/>
            <w:r w:rsidRPr="00C61AD1">
              <w:rPr>
                <w:rFonts w:ascii="Calibri Light" w:eastAsia="Times New Roman" w:hAnsi="Calibri Light" w:cs="Arial"/>
                <w:color w:val="000000"/>
              </w:rPr>
              <w:t xml:space="preserve"> holders </w:t>
            </w:r>
            <w:r w:rsidRPr="00243E69">
              <w:rPr>
                <w:rFonts w:ascii="Calibri Light" w:eastAsia="Times New Roman" w:hAnsi="Calibri Light" w:cs="Arial"/>
                <w:color w:val="000000"/>
              </w:rPr>
              <w:t>encouraged to use their card and not submit out of pocket reimbursements</w:t>
            </w:r>
            <w:r w:rsidR="00EF1BAB">
              <w:rPr>
                <w:rFonts w:ascii="Calibri Light" w:eastAsia="Times New Roman" w:hAnsi="Calibri Light" w:cs="Arial"/>
                <w:color w:val="000000"/>
              </w:rPr>
              <w:t>?</w:t>
            </w:r>
          </w:p>
        </w:tc>
        <w:tc>
          <w:tcPr>
            <w:tcW w:w="257" w:type="pct"/>
            <w:gridSpan w:val="2"/>
            <w:noWrap/>
          </w:tcPr>
          <w:p w14:paraId="6267F8D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9C12B3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12A2B24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69EC9A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4A9EBE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3C6E9E4C" w14:textId="77777777" w:rsidTr="00481AAF">
        <w:trPr>
          <w:trHeight w:val="1124"/>
        </w:trPr>
        <w:tc>
          <w:tcPr>
            <w:cnfStyle w:val="001000000000" w:firstRow="0" w:lastRow="0" w:firstColumn="1" w:lastColumn="0" w:oddVBand="0" w:evenVBand="0" w:oddHBand="0" w:evenHBand="0" w:firstRowFirstColumn="0" w:firstRowLastColumn="0" w:lastRowFirstColumn="0" w:lastRowLastColumn="0"/>
            <w:tcW w:w="221" w:type="pct"/>
            <w:noWrap/>
          </w:tcPr>
          <w:p w14:paraId="2105249A" w14:textId="685FE1B7"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7ABBA6BE" w14:textId="715C2200"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Do approvers review travel reimbursement requests to ensure that individuals provide an appropriate level of detail to support the business purpose of each expense?</w:t>
            </w:r>
            <w:proofErr w:type="gramEnd"/>
          </w:p>
          <w:p w14:paraId="5D59FB1D" w14:textId="77777777" w:rsidR="00243E69" w:rsidRPr="00C21C69" w:rsidRDefault="00243E69" w:rsidP="00243E69">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6003793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04D886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9776A7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53CC2F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71003C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7BEF9F73" w14:textId="77777777" w:rsidTr="00481AAF">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21" w:type="pct"/>
            <w:noWrap/>
          </w:tcPr>
          <w:p w14:paraId="2C0C2EB9" w14:textId="79D968B6" w:rsidR="00243E69" w:rsidRDefault="00DE2C0D"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tcPr>
          <w:p w14:paraId="74515F36" w14:textId="19F308DC" w:rsidR="00243E69" w:rsidRPr="00B55155"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r w:rsidRPr="00B55155">
              <w:rPr>
                <w:rFonts w:ascii="Calibri Light" w:eastAsia="Times New Roman" w:hAnsi="Calibri Light" w:cs="Calibri Light"/>
                <w:color w:val="auto"/>
              </w:rPr>
              <w:t>If “yes</w:t>
            </w:r>
            <w:r>
              <w:rPr>
                <w:rFonts w:ascii="Calibri Light" w:eastAsia="Times New Roman" w:hAnsi="Calibri Light" w:cs="Calibri Light"/>
                <w:color w:val="auto"/>
              </w:rPr>
              <w:t>,</w:t>
            </w:r>
            <w:r w:rsidRPr="00B55155">
              <w:rPr>
                <w:rFonts w:ascii="Calibri Light" w:eastAsia="Times New Roman" w:hAnsi="Calibri Light" w:cs="Calibri Light"/>
                <w:color w:val="auto"/>
              </w:rPr>
              <w:t>” do approvers exercise their authority to deny reimbursement for non-University business expenditures?</w:t>
            </w:r>
          </w:p>
          <w:p w14:paraId="6A6943B9" w14:textId="77777777"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63580C3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3D9650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606CA7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4D910A4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044D6C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748F695E" w14:textId="77777777" w:rsidTr="00481AAF">
        <w:trPr>
          <w:trHeight w:val="836"/>
        </w:trPr>
        <w:tc>
          <w:tcPr>
            <w:cnfStyle w:val="001000000000" w:firstRow="0" w:lastRow="0" w:firstColumn="1" w:lastColumn="0" w:oddVBand="0" w:evenVBand="0" w:oddHBand="0" w:evenHBand="0" w:firstRowFirstColumn="0" w:firstRowLastColumn="0" w:lastRowFirstColumn="0" w:lastRowLastColumn="0"/>
            <w:tcW w:w="221" w:type="pct"/>
            <w:noWrap/>
          </w:tcPr>
          <w:p w14:paraId="3D639C38" w14:textId="0A0F46AE"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4E03FCB6" w14:textId="2504C621"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individuals in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instructed</w:t>
            </w:r>
            <w:proofErr w:type="gramEnd"/>
            <w:r>
              <w:rPr>
                <w:rFonts w:ascii="Calibri Light" w:eastAsia="Times New Roman" w:hAnsi="Calibri Light" w:cs="Arial"/>
                <w:color w:val="000000"/>
              </w:rPr>
              <w:t xml:space="preserve"> to submit their expense </w:t>
            </w:r>
            <w:r w:rsidRPr="00C21C69">
              <w:rPr>
                <w:rFonts w:ascii="Calibri Light" w:eastAsia="Times New Roman" w:hAnsi="Calibri Light" w:cs="Arial"/>
                <w:color w:val="000000"/>
              </w:rPr>
              <w:t>r</w:t>
            </w:r>
            <w:r>
              <w:rPr>
                <w:rFonts w:ascii="Calibri Light" w:eastAsia="Times New Roman" w:hAnsi="Calibri Light" w:cs="Arial"/>
                <w:color w:val="000000"/>
              </w:rPr>
              <w:t>eports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in Concur </w:t>
            </w:r>
            <w:r w:rsidRPr="00C21C69">
              <w:rPr>
                <w:rFonts w:ascii="Calibri Light" w:eastAsia="Times New Roman" w:hAnsi="Calibri Light" w:cs="Arial"/>
                <w:color w:val="000000"/>
              </w:rPr>
              <w:t>to the</w:t>
            </w:r>
            <w:r>
              <w:rPr>
                <w:rFonts w:ascii="Calibri Light" w:eastAsia="Times New Roman" w:hAnsi="Calibri Light" w:cs="Arial"/>
                <w:color w:val="000000"/>
              </w:rPr>
              <w:t>ir</w:t>
            </w:r>
            <w:r w:rsidRPr="00C21C69">
              <w:rPr>
                <w:rFonts w:ascii="Calibri Light" w:eastAsia="Times New Roman" w:hAnsi="Calibri Light" w:cs="Arial"/>
                <w:color w:val="000000"/>
              </w:rPr>
              <w:t xml:space="preserve"> reviewer</w:t>
            </w:r>
            <w:r>
              <w:rPr>
                <w:rFonts w:ascii="Calibri Light" w:eastAsia="Times New Roman" w:hAnsi="Calibri Light" w:cs="Arial"/>
                <w:color w:val="000000"/>
              </w:rPr>
              <w:t xml:space="preserve">s in a timely manner? </w:t>
            </w:r>
          </w:p>
          <w:p w14:paraId="316CE3E4" w14:textId="56246A04"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396F699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2335FF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643073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7F5357D" w14:textId="38A67E2B"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6511BD1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7A8A8509" w14:textId="77777777" w:rsidTr="00481AA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1" w:type="pct"/>
            <w:noWrap/>
          </w:tcPr>
          <w:p w14:paraId="626B7108" w14:textId="20B97B7D"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hideMark/>
          </w:tcPr>
          <w:p w14:paraId="110E2CA3" w14:textId="77777777" w:rsidR="00243E69" w:rsidRDefault="00243E69" w:rsidP="00DE2C0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Is there a process to identify and </w:t>
            </w:r>
            <w:r>
              <w:rPr>
                <w:rFonts w:ascii="Calibri Light" w:eastAsia="Times New Roman" w:hAnsi="Calibri Light" w:cs="Arial"/>
                <w:color w:val="000000"/>
              </w:rPr>
              <w:t>address outstanding</w:t>
            </w:r>
            <w:r w:rsidR="002E6171">
              <w:rPr>
                <w:rFonts w:ascii="Calibri Light" w:eastAsia="Times New Roman" w:hAnsi="Calibri Light" w:cs="Arial"/>
                <w:color w:val="000000"/>
              </w:rPr>
              <w:t xml:space="preserve"> travel and expense</w:t>
            </w:r>
            <w:r>
              <w:rPr>
                <w:rFonts w:ascii="Calibri Light" w:eastAsia="Times New Roman" w:hAnsi="Calibri Light" w:cs="Arial"/>
                <w:color w:val="000000"/>
              </w:rPr>
              <w:t xml:space="preserve"> transactions</w:t>
            </w:r>
            <w:r w:rsidR="002E6171">
              <w:rPr>
                <w:rFonts w:ascii="Calibri Light" w:eastAsia="Times New Roman" w:hAnsi="Calibri Light" w:cs="Arial"/>
                <w:color w:val="000000"/>
              </w:rPr>
              <w:t xml:space="preserve"> in Concur</w:t>
            </w:r>
            <w:r>
              <w:rPr>
                <w:rFonts w:ascii="Calibri Light" w:eastAsia="Times New Roman" w:hAnsi="Calibri Light" w:cs="Arial"/>
                <w:color w:val="000000"/>
              </w:rPr>
              <w:t xml:space="preserve">? </w:t>
            </w:r>
          </w:p>
          <w:p w14:paraId="4EDC23B6" w14:textId="5FD8890A" w:rsidR="006D1745" w:rsidRPr="00C21C69" w:rsidRDefault="006D1745" w:rsidP="00DE2C0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6E52D4D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ABCCA4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75BCB58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7A99F73" w14:textId="3477DF42"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156D08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3E43FE6C" w14:textId="77777777" w:rsidTr="006739F7">
        <w:trPr>
          <w:trHeight w:val="512"/>
        </w:trPr>
        <w:tc>
          <w:tcPr>
            <w:cnfStyle w:val="001000000000" w:firstRow="0" w:lastRow="0" w:firstColumn="1" w:lastColumn="0" w:oddVBand="0" w:evenVBand="0" w:oddHBand="0" w:evenHBand="0" w:firstRowFirstColumn="0" w:firstRowLastColumn="0" w:lastRowFirstColumn="0" w:lastRowLastColumn="0"/>
            <w:tcW w:w="221" w:type="pct"/>
            <w:noWrap/>
          </w:tcPr>
          <w:p w14:paraId="2F1E9ABD" w14:textId="041DB588"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hideMark/>
          </w:tcPr>
          <w:p w14:paraId="2CF92E30" w14:textId="0EF789C4" w:rsidR="006D1745"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w:t>
            </w:r>
            <w:r>
              <w:rPr>
                <w:rFonts w:ascii="Calibri Light" w:eastAsia="Times New Roman" w:hAnsi="Calibri Light" w:cs="Arial"/>
                <w:color w:val="000000"/>
              </w:rPr>
              <w:t>made</w:t>
            </w:r>
            <w:proofErr w:type="gramEnd"/>
            <w:r>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aware that split orders are prohibited? </w:t>
            </w:r>
            <w:r>
              <w:rPr>
                <w:rFonts w:ascii="Calibri Light" w:eastAsia="Times New Roman" w:hAnsi="Calibri Light" w:cs="Arial"/>
                <w:color w:val="000000"/>
              </w:rPr>
              <w:t xml:space="preserve"> Note: Splitting orders refers to the practice of purchasing items separately to avoid credit card or bidding thresholds or other purchasing requirements.</w:t>
            </w:r>
          </w:p>
          <w:p w14:paraId="120569CC" w14:textId="145B7870"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74B86A6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61D80E6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6C8C88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8AE26DE" w14:textId="638BD720"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C15E02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13FB08C" w14:textId="77777777" w:rsidTr="006739F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1" w:type="pct"/>
            <w:noWrap/>
          </w:tcPr>
          <w:p w14:paraId="126B5CCC" w14:textId="7909BD99"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hideMark/>
          </w:tcPr>
          <w:p w14:paraId="3BD3C930" w14:textId="15F64D6C"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 </w:t>
            </w:r>
            <w:proofErr w:type="gramStart"/>
            <w:r>
              <w:rPr>
                <w:rFonts w:ascii="Calibri Light" w:eastAsia="Times New Roman" w:hAnsi="Calibri Light" w:cs="Arial"/>
                <w:color w:val="000000"/>
              </w:rPr>
              <w:t xml:space="preserve">Are </w:t>
            </w:r>
            <w:proofErr w:type="spellStart"/>
            <w:r>
              <w:rPr>
                <w:rFonts w:ascii="Calibri Light" w:eastAsia="Times New Roman" w:hAnsi="Calibri Light" w:cs="Arial"/>
                <w:color w:val="000000"/>
              </w:rPr>
              <w:t>NUCard</w:t>
            </w:r>
            <w:proofErr w:type="spellEnd"/>
            <w:r>
              <w:rPr>
                <w:rFonts w:ascii="Calibri Light" w:eastAsia="Times New Roman" w:hAnsi="Calibri Light" w:cs="Arial"/>
                <w:color w:val="000000"/>
              </w:rPr>
              <w:t xml:space="preserve"> holders instructed</w:t>
            </w:r>
            <w:proofErr w:type="gramEnd"/>
            <w:r>
              <w:rPr>
                <w:rFonts w:ascii="Calibri Light" w:eastAsia="Times New Roman" w:hAnsi="Calibri Light" w:cs="Arial"/>
                <w:color w:val="000000"/>
              </w:rPr>
              <w:t xml:space="preserve"> never to give their cards to anyone else to make purchases on their behalf</w:t>
            </w:r>
            <w:r w:rsidRPr="00C21C69">
              <w:rPr>
                <w:rFonts w:ascii="Calibri Light" w:eastAsia="Times New Roman" w:hAnsi="Calibri Light" w:cs="Arial"/>
                <w:color w:val="000000"/>
              </w:rPr>
              <w:t xml:space="preserve">? </w:t>
            </w:r>
          </w:p>
          <w:p w14:paraId="46DA106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36B5053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995936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5109318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5A44A564" w14:textId="5FC2D8E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689D86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3126C3F8" w14:textId="77777777" w:rsidTr="006739F7">
        <w:trPr>
          <w:trHeight w:val="503"/>
        </w:trPr>
        <w:tc>
          <w:tcPr>
            <w:cnfStyle w:val="001000000000" w:firstRow="0" w:lastRow="0" w:firstColumn="1" w:lastColumn="0" w:oddVBand="0" w:evenVBand="0" w:oddHBand="0" w:evenHBand="0" w:firstRowFirstColumn="0" w:firstRowLastColumn="0" w:lastRowFirstColumn="0" w:lastRowLastColumn="0"/>
            <w:tcW w:w="221" w:type="pct"/>
            <w:noWrap/>
          </w:tcPr>
          <w:p w14:paraId="4364CF7D" w14:textId="0BFED2D4"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hideMark/>
          </w:tcPr>
          <w:p w14:paraId="384DF10F" w14:textId="6E252F40"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C21C69">
              <w:rPr>
                <w:rFonts w:ascii="Calibri Light" w:eastAsia="Times New Roman" w:hAnsi="Calibri Light" w:cs="Arial"/>
                <w:color w:val="000000"/>
              </w:rPr>
              <w:t xml:space="preserve"> </w:t>
            </w:r>
            <w:proofErr w:type="spellStart"/>
            <w:r>
              <w:rPr>
                <w:rFonts w:ascii="Calibri Light" w:eastAsia="Times New Roman" w:hAnsi="Calibri Light" w:cs="Arial"/>
                <w:color w:val="000000"/>
              </w:rPr>
              <w:t>NUCard</w:t>
            </w:r>
            <w:proofErr w:type="spellEnd"/>
            <w:r w:rsidRPr="00C21C69">
              <w:rPr>
                <w:rFonts w:ascii="Calibri Light" w:eastAsia="Times New Roman" w:hAnsi="Calibri Light" w:cs="Arial"/>
                <w:color w:val="000000"/>
              </w:rPr>
              <w:t xml:space="preserve"> </w:t>
            </w:r>
            <w:r>
              <w:rPr>
                <w:rFonts w:ascii="Calibri Light" w:eastAsia="Times New Roman" w:hAnsi="Calibri Light" w:cs="Arial"/>
                <w:color w:val="000000"/>
              </w:rPr>
              <w:t>holders instructed to keep their cards</w:t>
            </w:r>
            <w:r w:rsidRPr="00C21C69">
              <w:rPr>
                <w:rFonts w:ascii="Calibri Light" w:eastAsia="Times New Roman" w:hAnsi="Calibri Light" w:cs="Arial"/>
                <w:color w:val="000000"/>
              </w:rPr>
              <w:t xml:space="preserve"> in </w:t>
            </w:r>
            <w:r>
              <w:rPr>
                <w:rFonts w:ascii="Calibri Light" w:eastAsia="Times New Roman" w:hAnsi="Calibri Light" w:cs="Arial"/>
                <w:color w:val="000000"/>
              </w:rPr>
              <w:t>s</w:t>
            </w:r>
            <w:r w:rsidRPr="00C21C69">
              <w:rPr>
                <w:rFonts w:ascii="Calibri Light" w:eastAsia="Times New Roman" w:hAnsi="Calibri Light" w:cs="Arial"/>
                <w:color w:val="000000"/>
              </w:rPr>
              <w:t>ecure location</w:t>
            </w:r>
            <w:r>
              <w:rPr>
                <w:rFonts w:ascii="Calibri Light" w:eastAsia="Times New Roman" w:hAnsi="Calibri Light" w:cs="Arial"/>
                <w:color w:val="000000"/>
              </w:rPr>
              <w:t>s</w:t>
            </w:r>
            <w:r w:rsidRPr="00C21C69">
              <w:rPr>
                <w:rFonts w:ascii="Calibri Light" w:eastAsia="Times New Roman" w:hAnsi="Calibri Light" w:cs="Arial"/>
                <w:color w:val="000000"/>
              </w:rPr>
              <w:t xml:space="preserve"> to which only the cardholder</w:t>
            </w:r>
            <w:r>
              <w:rPr>
                <w:rFonts w:ascii="Calibri Light" w:eastAsia="Times New Roman" w:hAnsi="Calibri Light" w:cs="Arial"/>
                <w:color w:val="000000"/>
              </w:rPr>
              <w:t>s</w:t>
            </w:r>
            <w:r w:rsidRPr="00C21C69">
              <w:rPr>
                <w:rFonts w:ascii="Calibri Light" w:eastAsia="Times New Roman" w:hAnsi="Calibri Light" w:cs="Arial"/>
                <w:color w:val="000000"/>
              </w:rPr>
              <w:t xml:space="preserve"> ha</w:t>
            </w:r>
            <w:r>
              <w:rPr>
                <w:rFonts w:ascii="Calibri Light" w:eastAsia="Times New Roman" w:hAnsi="Calibri Light" w:cs="Arial"/>
                <w:color w:val="000000"/>
              </w:rPr>
              <w:t>ve</w:t>
            </w:r>
            <w:r w:rsidRPr="00C21C69">
              <w:rPr>
                <w:rFonts w:ascii="Calibri Light" w:eastAsia="Times New Roman" w:hAnsi="Calibri Light" w:cs="Arial"/>
                <w:color w:val="000000"/>
              </w:rPr>
              <w:t xml:space="preserve"> access?</w:t>
            </w:r>
          </w:p>
          <w:p w14:paraId="0D78C614" w14:textId="2EBD49C3"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6D53B4A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F47084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2DE42CB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3160EF9" w14:textId="68BCCBD2"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049254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C1190F8" w14:textId="77777777" w:rsidTr="006739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1" w:type="pct"/>
            <w:noWrap/>
            <w:hideMark/>
          </w:tcPr>
          <w:p w14:paraId="3738D204" w14:textId="5112B75A"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hideMark/>
          </w:tcPr>
          <w:p w14:paraId="5B33E7F1" w14:textId="67482354"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proofErr w:type="spellStart"/>
            <w:r>
              <w:rPr>
                <w:rFonts w:ascii="Calibri Light" w:eastAsia="Times New Roman" w:hAnsi="Calibri Light" w:cs="Arial"/>
                <w:color w:val="000000"/>
              </w:rPr>
              <w:t>NUCard</w:t>
            </w:r>
            <w:proofErr w:type="spellEnd"/>
            <w:r>
              <w:rPr>
                <w:rFonts w:ascii="Calibri Light" w:eastAsia="Times New Roman" w:hAnsi="Calibri Light" w:cs="Arial"/>
                <w:color w:val="000000"/>
              </w:rPr>
              <w:t xml:space="preserve"> holders made</w:t>
            </w:r>
            <w:proofErr w:type="gramEnd"/>
            <w:r>
              <w:rPr>
                <w:rFonts w:ascii="Calibri Light" w:eastAsia="Times New Roman" w:hAnsi="Calibri Light" w:cs="Arial"/>
                <w:color w:val="000000"/>
              </w:rPr>
              <w:t xml:space="preserve"> aware that they must report </w:t>
            </w:r>
            <w:r w:rsidRPr="00C21C69">
              <w:rPr>
                <w:rFonts w:ascii="Calibri Light" w:eastAsia="Times New Roman" w:hAnsi="Calibri Light" w:cs="Arial"/>
                <w:color w:val="000000"/>
              </w:rPr>
              <w:t xml:space="preserve">stolen or lost </w:t>
            </w:r>
            <w:proofErr w:type="spellStart"/>
            <w:r>
              <w:rPr>
                <w:rFonts w:ascii="Calibri Light" w:eastAsia="Times New Roman" w:hAnsi="Calibri Light" w:cs="Arial"/>
                <w:color w:val="000000"/>
              </w:rPr>
              <w:t>NUCard</w:t>
            </w:r>
            <w:proofErr w:type="spellEnd"/>
            <w:r>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corporate cards immediately? </w:t>
            </w:r>
          </w:p>
          <w:p w14:paraId="558032D1" w14:textId="77777777" w:rsidR="006D1745" w:rsidRDefault="006D1745"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p w14:paraId="19DDC3E3" w14:textId="7929FF4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6BB0AC8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3D7F22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062948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E7117FC" w14:textId="2593C112"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3B1EE5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75542672" w14:textId="77777777" w:rsidTr="006739F7">
        <w:trPr>
          <w:trHeight w:val="665"/>
        </w:trPr>
        <w:tc>
          <w:tcPr>
            <w:cnfStyle w:val="001000000000" w:firstRow="0" w:lastRow="0" w:firstColumn="1" w:lastColumn="0" w:oddVBand="0" w:evenVBand="0" w:oddHBand="0" w:evenHBand="0" w:firstRowFirstColumn="0" w:firstRowLastColumn="0" w:lastRowFirstColumn="0" w:lastRowLastColumn="0"/>
            <w:tcW w:w="221" w:type="pct"/>
            <w:noWrap/>
          </w:tcPr>
          <w:p w14:paraId="33F35D50" w14:textId="4AA65432" w:rsidR="00243E69" w:rsidRPr="00C21C69" w:rsidRDefault="008515A6" w:rsidP="00243E69">
            <w:pPr>
              <w:jc w:val="center"/>
              <w:rPr>
                <w:rFonts w:ascii="Calibri Light" w:eastAsia="Times New Roman" w:hAnsi="Calibri Light" w:cs="Arial"/>
                <w:color w:val="000000"/>
              </w:rPr>
            </w:pPr>
            <w:r>
              <w:rPr>
                <w:rFonts w:ascii="Calibri Light" w:eastAsia="Times New Roman" w:hAnsi="Calibri Light" w:cs="Arial"/>
                <w:color w:val="000000"/>
              </w:rPr>
              <w:lastRenderedPageBreak/>
              <w:t>10</w:t>
            </w:r>
          </w:p>
        </w:tc>
        <w:tc>
          <w:tcPr>
            <w:tcW w:w="2446" w:type="pct"/>
            <w:gridSpan w:val="2"/>
            <w:hideMark/>
          </w:tcPr>
          <w:p w14:paraId="6A35C4F8" w14:textId="4EDD8C5D"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proofErr w:type="spellStart"/>
            <w:r>
              <w:rPr>
                <w:rFonts w:ascii="Calibri Light" w:eastAsia="Times New Roman" w:hAnsi="Calibri Light" w:cs="Arial"/>
                <w:color w:val="000000"/>
              </w:rPr>
              <w:t>NUCards</w:t>
            </w:r>
            <w:proofErr w:type="spellEnd"/>
            <w:r w:rsidRPr="00C21C69">
              <w:rPr>
                <w:rFonts w:ascii="Calibri Light" w:eastAsia="Times New Roman" w:hAnsi="Calibri Light" w:cs="Arial"/>
                <w:color w:val="000000"/>
              </w:rPr>
              <w:t xml:space="preserve"> collected from terminated or transferred employees</w:t>
            </w:r>
            <w:r>
              <w:rPr>
                <w:rFonts w:ascii="Calibri Light" w:eastAsia="Times New Roman" w:hAnsi="Calibri Light" w:cs="Arial"/>
                <w:color w:val="000000"/>
              </w:rPr>
              <w:t xml:space="preserve"> as soon as </w:t>
            </w:r>
            <w:r w:rsidR="00850E72">
              <w:rPr>
                <w:rFonts w:ascii="Calibri Light" w:eastAsia="Times New Roman" w:hAnsi="Calibri Light" w:cs="Arial"/>
                <w:color w:val="000000"/>
              </w:rPr>
              <w:t>employment with the unit ceases</w:t>
            </w:r>
            <w:r w:rsidRPr="00C21C69">
              <w:rPr>
                <w:rFonts w:ascii="Calibri Light" w:eastAsia="Times New Roman" w:hAnsi="Calibri Light" w:cs="Arial"/>
                <w:color w:val="000000"/>
              </w:rPr>
              <w:t>?</w:t>
            </w:r>
          </w:p>
          <w:p w14:paraId="1A4F8D9F" w14:textId="5C134473"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78F8D22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CA2B6E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14FCBD5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95061B7" w14:textId="6E823A20"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BC1653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243E69" w:rsidRPr="00C21C69" w14:paraId="5B598D6A" w14:textId="77777777" w:rsidTr="0085011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853EA36" w14:textId="0B6982C4" w:rsidR="00243E69" w:rsidRPr="00C21C69" w:rsidRDefault="00243E69" w:rsidP="00243E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 xml:space="preserve">Travel </w:t>
            </w:r>
          </w:p>
        </w:tc>
        <w:tc>
          <w:tcPr>
            <w:tcW w:w="257" w:type="pct"/>
            <w:gridSpan w:val="2"/>
            <w:shd w:val="clear" w:color="auto" w:fill="E4E4E4"/>
            <w:noWrap/>
            <w:hideMark/>
          </w:tcPr>
          <w:p w14:paraId="064CEAC5"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4FD7302D"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31F397A7" w14:textId="3FD24FB5"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0D60196C" w14:textId="3EF757E4"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3ABC0D5D"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6A76D1B0" w14:textId="77777777" w:rsidTr="006739F7">
        <w:trPr>
          <w:trHeight w:val="840"/>
        </w:trPr>
        <w:tc>
          <w:tcPr>
            <w:cnfStyle w:val="001000000000" w:firstRow="0" w:lastRow="0" w:firstColumn="1" w:lastColumn="0" w:oddVBand="0" w:evenVBand="0" w:oddHBand="0" w:evenHBand="0" w:firstRowFirstColumn="0" w:firstRowLastColumn="0" w:lastRowFirstColumn="0" w:lastRowLastColumn="0"/>
            <w:tcW w:w="221" w:type="pct"/>
            <w:noWrap/>
          </w:tcPr>
          <w:p w14:paraId="5F0AC0FA" w14:textId="1BE84083"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1</w:t>
            </w:r>
          </w:p>
        </w:tc>
        <w:tc>
          <w:tcPr>
            <w:tcW w:w="2446" w:type="pct"/>
            <w:gridSpan w:val="2"/>
            <w:hideMark/>
          </w:tcPr>
          <w:p w14:paraId="3A9A147B" w14:textId="5455E955" w:rsidR="00243E69" w:rsidRPr="00C21C69" w:rsidRDefault="00243E69" w:rsidP="00DB47B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individuals in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instructed</w:t>
            </w:r>
            <w:proofErr w:type="gramEnd"/>
            <w:r>
              <w:rPr>
                <w:rFonts w:ascii="Calibri Light" w:eastAsia="Times New Roman" w:hAnsi="Calibri Light" w:cs="Arial"/>
                <w:color w:val="000000"/>
              </w:rPr>
              <w:t xml:space="preserve"> to make their </w:t>
            </w:r>
            <w:r w:rsidRPr="00C21C69">
              <w:rPr>
                <w:rFonts w:ascii="Calibri Light" w:eastAsia="Times New Roman" w:hAnsi="Calibri Light" w:cs="Arial"/>
                <w:color w:val="000000"/>
              </w:rPr>
              <w:t xml:space="preserve">travel plans sufficiently in advance to obtain the most favorable </w:t>
            </w:r>
            <w:r w:rsidR="00DB47B7">
              <w:rPr>
                <w:rFonts w:ascii="Calibri Light" w:eastAsia="Times New Roman" w:hAnsi="Calibri Light" w:cs="Arial"/>
                <w:color w:val="000000"/>
              </w:rPr>
              <w:t>r</w:t>
            </w:r>
            <w:r w:rsidRPr="00C21C69">
              <w:rPr>
                <w:rFonts w:ascii="Calibri Light" w:eastAsia="Times New Roman" w:hAnsi="Calibri Light" w:cs="Arial"/>
                <w:color w:val="000000"/>
              </w:rPr>
              <w:t>ates?</w:t>
            </w:r>
          </w:p>
        </w:tc>
        <w:tc>
          <w:tcPr>
            <w:tcW w:w="257" w:type="pct"/>
            <w:gridSpan w:val="2"/>
            <w:noWrap/>
            <w:hideMark/>
          </w:tcPr>
          <w:p w14:paraId="44108E7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4A367EF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4833F7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7B2913E" w14:textId="33A46353"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87ACF7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04BABC2A" w14:textId="77777777" w:rsidTr="006739F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21" w:type="pct"/>
            <w:noWrap/>
          </w:tcPr>
          <w:p w14:paraId="2D65C300" w14:textId="37FFA134"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33F6B051" w14:textId="6008256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individuals made</w:t>
            </w:r>
            <w:proofErr w:type="gramEnd"/>
            <w:r>
              <w:rPr>
                <w:rFonts w:ascii="Calibri Light" w:eastAsia="Times New Roman" w:hAnsi="Calibri Light" w:cs="Arial"/>
                <w:color w:val="000000"/>
              </w:rPr>
              <w:t xml:space="preserve"> aware that they should book their travel through one of the University’s </w:t>
            </w:r>
            <w:hyperlink r:id="rId26" w:history="1">
              <w:r>
                <w:rPr>
                  <w:rStyle w:val="Hyperlink"/>
                  <w:rFonts w:ascii="Calibri Light" w:eastAsia="Times New Roman" w:hAnsi="Calibri Light" w:cs="Arial"/>
                </w:rPr>
                <w:t>preferred travel agencies</w:t>
              </w:r>
            </w:hyperlink>
            <w:r>
              <w:rPr>
                <w:rFonts w:ascii="Calibri Light" w:eastAsia="Times New Roman" w:hAnsi="Calibri Light" w:cs="Arial"/>
                <w:color w:val="000000"/>
              </w:rPr>
              <w:t xml:space="preserve">? </w:t>
            </w:r>
          </w:p>
        </w:tc>
        <w:tc>
          <w:tcPr>
            <w:tcW w:w="257" w:type="pct"/>
            <w:gridSpan w:val="2"/>
            <w:noWrap/>
          </w:tcPr>
          <w:p w14:paraId="19D6DAA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2903B7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245766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4DDB4BA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0F1BBB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33C82167" w14:textId="77777777" w:rsidTr="006739F7">
        <w:trPr>
          <w:trHeight w:val="765"/>
        </w:trPr>
        <w:tc>
          <w:tcPr>
            <w:cnfStyle w:val="001000000000" w:firstRow="0" w:lastRow="0" w:firstColumn="1" w:lastColumn="0" w:oddVBand="0" w:evenVBand="0" w:oddHBand="0" w:evenHBand="0" w:firstRowFirstColumn="0" w:firstRowLastColumn="0" w:lastRowFirstColumn="0" w:lastRowLastColumn="0"/>
            <w:tcW w:w="221" w:type="pct"/>
            <w:noWrap/>
          </w:tcPr>
          <w:p w14:paraId="13092991" w14:textId="4D493839"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hideMark/>
          </w:tcPr>
          <w:p w14:paraId="601F682C" w14:textId="424E41AD"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supervisors reviewing planned travel expenses (e.g., </w:t>
            </w:r>
            <w:r w:rsidRPr="00C21C69">
              <w:rPr>
                <w:rFonts w:ascii="Calibri Light" w:eastAsia="Times New Roman" w:hAnsi="Calibri Light" w:cs="Arial"/>
                <w:color w:val="000000"/>
              </w:rPr>
              <w:t xml:space="preserve">lodging </w:t>
            </w:r>
            <w:r>
              <w:rPr>
                <w:rFonts w:ascii="Calibri Light" w:eastAsia="Times New Roman" w:hAnsi="Calibri Light" w:cs="Arial"/>
                <w:color w:val="000000"/>
              </w:rPr>
              <w:t xml:space="preserve">and automobile rentals) to ensure the rates are </w:t>
            </w:r>
            <w:r w:rsidRPr="00C21C69">
              <w:rPr>
                <w:rFonts w:ascii="Calibri Light" w:eastAsia="Times New Roman" w:hAnsi="Calibri Light" w:cs="Arial"/>
                <w:color w:val="000000"/>
              </w:rPr>
              <w:t>reasonable?</w:t>
            </w:r>
          </w:p>
        </w:tc>
        <w:tc>
          <w:tcPr>
            <w:tcW w:w="257" w:type="pct"/>
            <w:gridSpan w:val="2"/>
            <w:noWrap/>
            <w:hideMark/>
          </w:tcPr>
          <w:p w14:paraId="2FEC582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18FF50F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13160E2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15D14043" w14:textId="1F86D7EB"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79B16D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CB2B011" w14:textId="77777777" w:rsidTr="006739F7">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21" w:type="pct"/>
            <w:noWrap/>
          </w:tcPr>
          <w:p w14:paraId="7673B1B1" w14:textId="08D35680"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6198B24F" w14:textId="63DD9EC9" w:rsidR="00243E69" w:rsidRPr="00C61AD1"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C61AD1">
              <w:rPr>
                <w:rFonts w:ascii="Calibri Light" w:eastAsia="Times New Roman" w:hAnsi="Calibri Light" w:cs="Arial"/>
                <w:color w:val="000000"/>
              </w:rPr>
              <w:t xml:space="preserve">Are individuals </w:t>
            </w:r>
            <w:r>
              <w:rPr>
                <w:rFonts w:ascii="Calibri Light" w:eastAsia="Times New Roman" w:hAnsi="Calibri Light" w:cs="Arial"/>
                <w:color w:val="000000"/>
              </w:rPr>
              <w:t>registering their travel in compliance with the</w:t>
            </w:r>
            <w:r w:rsidRPr="00C61AD1">
              <w:rPr>
                <w:rStyle w:val="Hyperlink"/>
                <w:rFonts w:ascii="Calibri Light" w:eastAsia="Times New Roman" w:hAnsi="Calibri Light" w:cs="Arial"/>
                <w:color w:val="auto"/>
                <w:u w:val="none"/>
              </w:rPr>
              <w:t xml:space="preserve"> </w:t>
            </w:r>
            <w:hyperlink r:id="rId27" w:history="1">
              <w:r>
                <w:rPr>
                  <w:rStyle w:val="Hyperlink"/>
                  <w:rFonts w:ascii="Calibri Light" w:eastAsia="Times New Roman" w:hAnsi="Calibri Light" w:cs="Arial"/>
                </w:rPr>
                <w:t>Policy Requiring Registration of University Travel</w:t>
              </w:r>
            </w:hyperlink>
            <w:r w:rsidRPr="00C61AD1">
              <w:rPr>
                <w:rStyle w:val="Hyperlink"/>
                <w:rFonts w:ascii="Calibri Light" w:eastAsia="Times New Roman" w:hAnsi="Calibri Light" w:cs="Arial"/>
                <w:color w:val="auto"/>
                <w:u w:val="none"/>
              </w:rPr>
              <w:t xml:space="preserve"> whenever traveling on University business</w:t>
            </w:r>
            <w:r w:rsidRPr="00C61AD1">
              <w:rPr>
                <w:rFonts w:ascii="Calibri Light" w:eastAsia="Times New Roman" w:hAnsi="Calibri Light" w:cs="Arial"/>
                <w:color w:val="auto"/>
              </w:rPr>
              <w:t xml:space="preserve">? </w:t>
            </w:r>
          </w:p>
          <w:p w14:paraId="4F74D693" w14:textId="499DEE69" w:rsidR="00243E69" w:rsidRPr="00182342"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highlight w:val="yellow"/>
              </w:rPr>
            </w:pPr>
          </w:p>
        </w:tc>
        <w:tc>
          <w:tcPr>
            <w:tcW w:w="257" w:type="pct"/>
            <w:gridSpan w:val="2"/>
            <w:noWrap/>
          </w:tcPr>
          <w:p w14:paraId="5058A83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43ACFA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F3DFD7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830603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2E8167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B77EDD3" w14:textId="77777777" w:rsidTr="00C61AD1">
        <w:trPr>
          <w:trHeight w:val="620"/>
        </w:trPr>
        <w:tc>
          <w:tcPr>
            <w:cnfStyle w:val="001000000000" w:firstRow="0" w:lastRow="0" w:firstColumn="1" w:lastColumn="0" w:oddVBand="0" w:evenVBand="0" w:oddHBand="0" w:evenHBand="0" w:firstRowFirstColumn="0" w:firstRowLastColumn="0" w:lastRowFirstColumn="0" w:lastRowLastColumn="0"/>
            <w:tcW w:w="221" w:type="pct"/>
            <w:noWrap/>
          </w:tcPr>
          <w:p w14:paraId="70E24795" w14:textId="4B5321F2" w:rsidR="00243E69" w:rsidRDefault="00DE2C0D"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4</w:t>
            </w:r>
            <w:r w:rsidR="00243E69">
              <w:rPr>
                <w:rFonts w:ascii="Calibri Light" w:eastAsia="Times New Roman" w:hAnsi="Calibri Light" w:cs="Arial"/>
                <w:color w:val="000000"/>
              </w:rPr>
              <w:t>a</w:t>
            </w:r>
            <w:proofErr w:type="spellEnd"/>
          </w:p>
        </w:tc>
        <w:tc>
          <w:tcPr>
            <w:tcW w:w="2446" w:type="pct"/>
            <w:gridSpan w:val="2"/>
          </w:tcPr>
          <w:p w14:paraId="33E11F8F" w14:textId="0B9C838C" w:rsidR="00243E69" w:rsidRPr="00C61AD1"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61AD1">
              <w:rPr>
                <w:rFonts w:ascii="Calibri Light" w:eastAsia="Times New Roman" w:hAnsi="Calibri Light" w:cs="Arial"/>
                <w:color w:val="000000"/>
              </w:rPr>
              <w:t>I</w:t>
            </w:r>
            <w:r>
              <w:rPr>
                <w:rFonts w:ascii="Calibri Light" w:eastAsia="Times New Roman" w:hAnsi="Calibri Light" w:cs="Arial"/>
                <w:color w:val="000000"/>
              </w:rPr>
              <w:t>s the unit monitoring compliance with the policy?</w:t>
            </w:r>
          </w:p>
        </w:tc>
        <w:tc>
          <w:tcPr>
            <w:tcW w:w="257" w:type="pct"/>
            <w:gridSpan w:val="2"/>
            <w:noWrap/>
          </w:tcPr>
          <w:p w14:paraId="5E84715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9FBE50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F8E04A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6553C9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F02DA2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243E69" w:rsidRPr="00C21C69" w14:paraId="114DDE1F" w14:textId="77777777" w:rsidTr="0085011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5DD6753" w14:textId="6831A239" w:rsidR="00243E69" w:rsidRPr="00C21C69" w:rsidRDefault="00243E69" w:rsidP="00243E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Budget Management</w:t>
            </w:r>
          </w:p>
        </w:tc>
        <w:tc>
          <w:tcPr>
            <w:tcW w:w="257" w:type="pct"/>
            <w:gridSpan w:val="2"/>
            <w:shd w:val="clear" w:color="auto" w:fill="E4E4E4"/>
            <w:noWrap/>
            <w:hideMark/>
          </w:tcPr>
          <w:p w14:paraId="09D1AE1A"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4C10D1D8"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2FBCA5A0" w14:textId="0248A45B"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3C4F205D" w14:textId="2BE29D63"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29961E8"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1388741E" w14:textId="77777777" w:rsidTr="006739F7">
        <w:trPr>
          <w:trHeight w:val="7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34F00C2"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38DD06D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funding sources evaluated</w:t>
            </w:r>
            <w:proofErr w:type="gramEnd"/>
            <w:r w:rsidRPr="00C21C69">
              <w:rPr>
                <w:rFonts w:ascii="Calibri Light" w:eastAsia="Times New Roman" w:hAnsi="Calibri Light" w:cs="Arial"/>
                <w:color w:val="000000"/>
              </w:rPr>
              <w:t xml:space="preserve"> annually to assess the sustainability of current funding levels?</w:t>
            </w:r>
          </w:p>
        </w:tc>
        <w:tc>
          <w:tcPr>
            <w:tcW w:w="257" w:type="pct"/>
            <w:gridSpan w:val="2"/>
            <w:noWrap/>
            <w:hideMark/>
          </w:tcPr>
          <w:p w14:paraId="125C436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89232A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6B9D89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1BAD72DB" w14:textId="732AA99D"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81BF4B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660100CC" w14:textId="77777777" w:rsidTr="00B3258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1" w:type="pct"/>
            <w:noWrap/>
            <w:hideMark/>
          </w:tcPr>
          <w:p w14:paraId="74DB4FA1"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0E4B67C8" w14:textId="77777777"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Does the budget process include key members of management?</w:t>
            </w:r>
          </w:p>
          <w:p w14:paraId="1C8ABE30" w14:textId="7772E86C"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11AF041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23CB93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7AD924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6E9ABBDC" w14:textId="62B793CA"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125E64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A8DDFCE"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F88705E"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hideMark/>
          </w:tcPr>
          <w:p w14:paraId="404BB352" w14:textId="14FED88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Has an individual been assigned</w:t>
            </w:r>
            <w:proofErr w:type="gramEnd"/>
            <w:r w:rsidRPr="00C21C69">
              <w:rPr>
                <w:rFonts w:ascii="Calibri Light" w:eastAsia="Times New Roman" w:hAnsi="Calibri Light" w:cs="Arial"/>
                <w:color w:val="000000"/>
              </w:rPr>
              <w:t xml:space="preserve"> responsibility to each </w:t>
            </w:r>
            <w:r w:rsidR="00D93B57">
              <w:rPr>
                <w:rFonts w:ascii="Calibri Light" w:eastAsia="Times New Roman" w:hAnsi="Calibri Light" w:cs="Arial"/>
                <w:color w:val="000000"/>
              </w:rPr>
              <w:t>unit</w:t>
            </w:r>
            <w:r w:rsidR="00850E72">
              <w:rPr>
                <w:rFonts w:ascii="Calibri Light" w:eastAsia="Times New Roman" w:hAnsi="Calibri Light" w:cs="Arial"/>
                <w:color w:val="000000"/>
              </w:rPr>
              <w:t>’s</w:t>
            </w:r>
            <w:r w:rsidRPr="00C21C69">
              <w:rPr>
                <w:rFonts w:ascii="Calibri Light" w:eastAsia="Times New Roman" w:hAnsi="Calibri Light" w:cs="Arial"/>
                <w:color w:val="000000"/>
              </w:rPr>
              <w:t xml:space="preserve"> budget </w:t>
            </w:r>
            <w:r>
              <w:rPr>
                <w:rFonts w:ascii="Calibri Light" w:eastAsia="Times New Roman" w:hAnsi="Calibri Light" w:cs="Arial"/>
                <w:color w:val="000000"/>
              </w:rPr>
              <w:t>(e.g.,</w:t>
            </w:r>
            <w:r w:rsidRPr="00C21C69">
              <w:rPr>
                <w:rFonts w:ascii="Calibri Light" w:eastAsia="Times New Roman" w:hAnsi="Calibri Light" w:cs="Arial"/>
                <w:color w:val="000000"/>
              </w:rPr>
              <w:t xml:space="preserve"> operating, overhead, grants, discretionary and agency accounts</w:t>
            </w:r>
            <w:r>
              <w:rPr>
                <w:rFonts w:ascii="Calibri Light" w:eastAsia="Times New Roman" w:hAnsi="Calibri Light" w:cs="Arial"/>
                <w:color w:val="000000"/>
              </w:rPr>
              <w:t>)</w:t>
            </w:r>
            <w:r w:rsidRPr="00C21C69">
              <w:rPr>
                <w:rFonts w:ascii="Calibri Light" w:eastAsia="Times New Roman" w:hAnsi="Calibri Light" w:cs="Arial"/>
                <w:color w:val="000000"/>
              </w:rPr>
              <w:t>?</w:t>
            </w:r>
          </w:p>
          <w:p w14:paraId="332B1D3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180CAB5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hideMark/>
          </w:tcPr>
          <w:p w14:paraId="3914D7D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4FA9D0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6FA9C472" w14:textId="18D1D58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hideMark/>
          </w:tcPr>
          <w:p w14:paraId="5EE24C1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0BF17284" w14:textId="77777777" w:rsidTr="006739F7">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1" w:type="pct"/>
            <w:noWrap/>
            <w:hideMark/>
          </w:tcPr>
          <w:p w14:paraId="1FCFA653" w14:textId="1DE8CED1" w:rsidR="00243E69" w:rsidRPr="00C21C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hideMark/>
          </w:tcPr>
          <w:p w14:paraId="7C2C7260" w14:textId="11CAC35C" w:rsidR="00243E69" w:rsidRPr="00455767"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r w:rsidRPr="00455767">
              <w:rPr>
                <w:rFonts w:ascii="Calibri Light" w:eastAsia="Times New Roman" w:hAnsi="Calibri Light" w:cs="Calibri Light"/>
                <w:color w:val="auto"/>
              </w:rPr>
              <w:t>If “yes</w:t>
            </w:r>
            <w:r>
              <w:rPr>
                <w:rFonts w:ascii="Calibri Light" w:eastAsia="Times New Roman" w:hAnsi="Calibri Light" w:cs="Calibri Light"/>
                <w:color w:val="auto"/>
              </w:rPr>
              <w:t>,</w:t>
            </w:r>
            <w:r w:rsidRPr="00455767">
              <w:rPr>
                <w:rFonts w:ascii="Calibri Light" w:eastAsia="Times New Roman" w:hAnsi="Calibri Light" w:cs="Calibri Light"/>
                <w:color w:val="auto"/>
              </w:rPr>
              <w:t xml:space="preserve">” are these individuals responsible for reviewing the </w:t>
            </w:r>
            <w:r w:rsidR="00D93B57">
              <w:rPr>
                <w:rFonts w:ascii="Calibri Light" w:eastAsia="Times New Roman" w:hAnsi="Calibri Light" w:cs="Calibri Light"/>
                <w:color w:val="auto"/>
              </w:rPr>
              <w:t>unit</w:t>
            </w:r>
            <w:r w:rsidRPr="00455767">
              <w:rPr>
                <w:rFonts w:ascii="Calibri Light" w:eastAsia="Times New Roman" w:hAnsi="Calibri Light" w:cs="Calibri Light"/>
                <w:color w:val="auto"/>
              </w:rPr>
              <w:t>'s monthly Banner financial reports</w:t>
            </w:r>
            <w:r>
              <w:rPr>
                <w:rFonts w:ascii="Calibri Light" w:eastAsia="Times New Roman" w:hAnsi="Calibri Light" w:cs="Calibri Light"/>
                <w:color w:val="auto"/>
              </w:rPr>
              <w:t xml:space="preserve"> (e.g., the “Report of Transactions by </w:t>
            </w:r>
            <w:proofErr w:type="spellStart"/>
            <w:r>
              <w:rPr>
                <w:rFonts w:ascii="Calibri Light" w:eastAsia="Times New Roman" w:hAnsi="Calibri Light" w:cs="Calibri Light"/>
                <w:color w:val="auto"/>
              </w:rPr>
              <w:t>FOAP</w:t>
            </w:r>
            <w:proofErr w:type="spellEnd"/>
            <w:r>
              <w:rPr>
                <w:rFonts w:ascii="Calibri Light" w:eastAsia="Times New Roman" w:hAnsi="Calibri Light" w:cs="Calibri Light"/>
                <w:color w:val="auto"/>
              </w:rPr>
              <w:t>”)</w:t>
            </w:r>
            <w:r w:rsidRPr="00455767">
              <w:rPr>
                <w:rFonts w:ascii="Calibri Light" w:eastAsia="Times New Roman" w:hAnsi="Calibri Light" w:cs="Calibri Light"/>
                <w:color w:val="auto"/>
              </w:rPr>
              <w:t>?</w:t>
            </w:r>
            <w:r>
              <w:rPr>
                <w:rFonts w:ascii="Calibri Light" w:eastAsia="Times New Roman" w:hAnsi="Calibri Light" w:cs="Calibri Light"/>
                <w:color w:val="auto"/>
              </w:rPr>
              <w:t xml:space="preserve"> If “yes”:</w:t>
            </w:r>
          </w:p>
          <w:p w14:paraId="502CBDD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5F7CC43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07F5DC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CC744A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413D43D4" w14:textId="5D66D35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660001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5AFF5270" w14:textId="77777777" w:rsidTr="00500841">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3062E6D1" w14:textId="5A5516A6" w:rsidR="00243E69" w:rsidRDefault="00624524"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3b</w:t>
            </w:r>
            <w:proofErr w:type="spellEnd"/>
          </w:p>
        </w:tc>
        <w:tc>
          <w:tcPr>
            <w:tcW w:w="2446" w:type="pct"/>
            <w:gridSpan w:val="2"/>
          </w:tcPr>
          <w:p w14:paraId="5D3DAD2D" w14:textId="22F5E88B" w:rsidR="00243E69" w:rsidRPr="00500841"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these reports reviewed</w:t>
            </w:r>
            <w:proofErr w:type="gramEnd"/>
            <w:r>
              <w:rPr>
                <w:rFonts w:ascii="Calibri Light" w:eastAsia="Times New Roman" w:hAnsi="Calibri Light" w:cs="Arial"/>
                <w:color w:val="000000"/>
              </w:rPr>
              <w:t xml:space="preserve"> on a timely basis?</w:t>
            </w:r>
          </w:p>
        </w:tc>
        <w:tc>
          <w:tcPr>
            <w:tcW w:w="257" w:type="pct"/>
            <w:gridSpan w:val="2"/>
            <w:noWrap/>
          </w:tcPr>
          <w:p w14:paraId="22297B9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C779E2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3FA5A5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6697DB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808F72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7BD59321" w14:textId="77777777" w:rsidTr="008515A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4944F11E" w14:textId="1A88F8B2" w:rsidR="00243E69" w:rsidRDefault="00624524" w:rsidP="00624524">
            <w:pPr>
              <w:jc w:val="center"/>
              <w:rPr>
                <w:rFonts w:ascii="Calibri Light" w:eastAsia="Times New Roman" w:hAnsi="Calibri Light" w:cs="Arial"/>
                <w:color w:val="000000"/>
              </w:rPr>
            </w:pPr>
            <w:proofErr w:type="spellStart"/>
            <w:r>
              <w:rPr>
                <w:rFonts w:ascii="Calibri Light" w:eastAsia="Times New Roman" w:hAnsi="Calibri Light" w:cs="Arial"/>
                <w:color w:val="000000"/>
              </w:rPr>
              <w:lastRenderedPageBreak/>
              <w:t>3c</w:t>
            </w:r>
            <w:proofErr w:type="spellEnd"/>
          </w:p>
        </w:tc>
        <w:tc>
          <w:tcPr>
            <w:tcW w:w="2446" w:type="pct"/>
            <w:gridSpan w:val="2"/>
          </w:tcPr>
          <w:p w14:paraId="74E2EB47" w14:textId="7DD739B5" w:rsidR="00243E69" w:rsidRPr="00500841"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discrepancies </w:t>
            </w:r>
            <w:proofErr w:type="gramStart"/>
            <w:r>
              <w:rPr>
                <w:rFonts w:ascii="Calibri Light" w:eastAsia="Times New Roman" w:hAnsi="Calibri Light" w:cs="Arial"/>
                <w:color w:val="000000"/>
              </w:rPr>
              <w:t>are identified</w:t>
            </w:r>
            <w:proofErr w:type="gramEnd"/>
            <w:r>
              <w:rPr>
                <w:rFonts w:ascii="Calibri Light" w:eastAsia="Times New Roman" w:hAnsi="Calibri Light" w:cs="Arial"/>
                <w:color w:val="000000"/>
              </w:rPr>
              <w:t>, does the individual research and resolve the discrepancy?</w:t>
            </w:r>
          </w:p>
        </w:tc>
        <w:tc>
          <w:tcPr>
            <w:tcW w:w="257" w:type="pct"/>
            <w:gridSpan w:val="2"/>
            <w:noWrap/>
          </w:tcPr>
          <w:p w14:paraId="40690BC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8F5132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CED8F4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09F2A4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526C80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61C699CF" w14:textId="77777777" w:rsidTr="008515A6">
        <w:trPr>
          <w:trHeight w:val="530"/>
        </w:trPr>
        <w:tc>
          <w:tcPr>
            <w:cnfStyle w:val="001000000000" w:firstRow="0" w:lastRow="0" w:firstColumn="1" w:lastColumn="0" w:oddVBand="0" w:evenVBand="0" w:oddHBand="0" w:evenHBand="0" w:firstRowFirstColumn="0" w:firstRowLastColumn="0" w:lastRowFirstColumn="0" w:lastRowLastColumn="0"/>
            <w:tcW w:w="221" w:type="pct"/>
            <w:noWrap/>
          </w:tcPr>
          <w:p w14:paraId="2109F4CF" w14:textId="18A89D9E" w:rsidR="00243E69" w:rsidRDefault="00624524"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3d</w:t>
            </w:r>
            <w:proofErr w:type="spellEnd"/>
          </w:p>
        </w:tc>
        <w:tc>
          <w:tcPr>
            <w:tcW w:w="2446" w:type="pct"/>
            <w:gridSpan w:val="2"/>
          </w:tcPr>
          <w:p w14:paraId="1601763A" w14:textId="58288C6C" w:rsidR="00243E69" w:rsidRPr="00500841"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individual sign and date the report as evidence of review?</w:t>
            </w:r>
          </w:p>
        </w:tc>
        <w:tc>
          <w:tcPr>
            <w:tcW w:w="257" w:type="pct"/>
            <w:gridSpan w:val="2"/>
            <w:noWrap/>
          </w:tcPr>
          <w:p w14:paraId="51215E6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830166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7D9082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C1973C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77AEC4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4E67B0E0" w14:textId="77777777" w:rsidTr="0050084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1" w:type="pct"/>
            <w:noWrap/>
          </w:tcPr>
          <w:p w14:paraId="1173D6D3" w14:textId="44055532" w:rsidR="00243E69" w:rsidRDefault="00624524"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3e</w:t>
            </w:r>
            <w:proofErr w:type="spellEnd"/>
          </w:p>
        </w:tc>
        <w:tc>
          <w:tcPr>
            <w:tcW w:w="2446" w:type="pct"/>
            <w:gridSpan w:val="2"/>
          </w:tcPr>
          <w:p w14:paraId="240512C1" w14:textId="32E216D6" w:rsidR="00243E69" w:rsidRPr="00500841" w:rsidRDefault="00243E69" w:rsidP="00850E7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individual provide the report to either a Director, Dean, or Chair for secondary, independent review</w:t>
            </w:r>
            <w:r w:rsidR="00850E72">
              <w:rPr>
                <w:rFonts w:ascii="Calibri Light" w:eastAsia="Times New Roman" w:hAnsi="Calibri Light" w:cs="Arial"/>
                <w:color w:val="000000"/>
              </w:rPr>
              <w:t xml:space="preserve">, approval, and </w:t>
            </w:r>
            <w:r>
              <w:rPr>
                <w:rFonts w:ascii="Calibri Light" w:eastAsia="Times New Roman" w:hAnsi="Calibri Light" w:cs="Arial"/>
                <w:color w:val="000000"/>
              </w:rPr>
              <w:t xml:space="preserve">sign-off? </w:t>
            </w:r>
          </w:p>
        </w:tc>
        <w:tc>
          <w:tcPr>
            <w:tcW w:w="257" w:type="pct"/>
            <w:gridSpan w:val="2"/>
            <w:noWrap/>
          </w:tcPr>
          <w:p w14:paraId="71AD2F2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BF60DF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9824B5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691328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B4D454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0D3CD5BE" w14:textId="77777777" w:rsidTr="006739F7">
        <w:trPr>
          <w:trHeight w:val="1502"/>
        </w:trPr>
        <w:tc>
          <w:tcPr>
            <w:cnfStyle w:val="001000000000" w:firstRow="0" w:lastRow="0" w:firstColumn="1" w:lastColumn="0" w:oddVBand="0" w:evenVBand="0" w:oddHBand="0" w:evenHBand="0" w:firstRowFirstColumn="0" w:firstRowLastColumn="0" w:lastRowFirstColumn="0" w:lastRowLastColumn="0"/>
            <w:tcW w:w="221" w:type="pct"/>
            <w:noWrap/>
            <w:hideMark/>
          </w:tcPr>
          <w:p w14:paraId="48C2EFD8" w14:textId="7F0C4D33"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4D0711DD" w14:textId="7A248F64" w:rsidR="002E6171"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 appropriate segregation of duties exist for </w:t>
            </w:r>
            <w:r>
              <w:rPr>
                <w:rFonts w:ascii="Calibri Light" w:eastAsia="Times New Roman" w:hAnsi="Calibri Light" w:cs="Arial"/>
                <w:color w:val="000000"/>
              </w:rPr>
              <w:t xml:space="preserve">making purchases, processing </w:t>
            </w:r>
            <w:r w:rsidRPr="00C21C69">
              <w:rPr>
                <w:rFonts w:ascii="Calibri Light" w:eastAsia="Times New Roman" w:hAnsi="Calibri Light" w:cs="Arial"/>
                <w:color w:val="000000"/>
              </w:rPr>
              <w:t>expenditures</w:t>
            </w:r>
            <w:r w:rsidRPr="000F3F23">
              <w:rPr>
                <w:rFonts w:ascii="Calibri Light" w:eastAsia="Times New Roman" w:hAnsi="Calibri Light" w:cs="Arial"/>
                <w:color w:val="auto"/>
              </w:rPr>
              <w:t xml:space="preserve">, </w:t>
            </w:r>
            <w:r w:rsidR="000F3F23" w:rsidRPr="000F3F23">
              <w:rPr>
                <w:color w:val="auto"/>
              </w:rPr>
              <w:t>processing expenditures, reviewing Banner financial reports, and performing budget-to-actual reconciliations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 Note: </w:t>
            </w:r>
            <w:r w:rsidRPr="00C21C69">
              <w:rPr>
                <w:rFonts w:ascii="Calibri Light" w:eastAsia="Times New Roman" w:hAnsi="Calibri Light" w:cs="Arial"/>
                <w:color w:val="000000"/>
              </w:rPr>
              <w:t xml:space="preserve">The same individual should not </w:t>
            </w:r>
            <w:r>
              <w:rPr>
                <w:rFonts w:ascii="Calibri Light" w:eastAsia="Times New Roman" w:hAnsi="Calibri Light" w:cs="Arial"/>
                <w:color w:val="000000"/>
              </w:rPr>
              <w:t>be performing all of these tasks</w:t>
            </w:r>
            <w:r w:rsidRPr="00C21C69">
              <w:rPr>
                <w:rFonts w:ascii="Calibri Light" w:eastAsia="Times New Roman" w:hAnsi="Calibri Light" w:cs="Arial"/>
                <w:color w:val="000000"/>
              </w:rPr>
              <w:t xml:space="preserve">. If this </w:t>
            </w:r>
            <w:r>
              <w:rPr>
                <w:rFonts w:ascii="Calibri Light" w:eastAsia="Times New Roman" w:hAnsi="Calibri Light" w:cs="Arial"/>
                <w:color w:val="000000"/>
              </w:rPr>
              <w:t>level of segregation is not practical</w:t>
            </w:r>
            <w:r w:rsidRPr="00C21C69">
              <w:rPr>
                <w:rFonts w:ascii="Calibri Light" w:eastAsia="Times New Roman" w:hAnsi="Calibri Light" w:cs="Arial"/>
                <w:color w:val="000000"/>
              </w:rPr>
              <w:t>, a manager should be review</w:t>
            </w:r>
            <w:r>
              <w:rPr>
                <w:rFonts w:ascii="Calibri Light" w:eastAsia="Times New Roman" w:hAnsi="Calibri Light" w:cs="Arial"/>
                <w:color w:val="000000"/>
              </w:rPr>
              <w:t>ing</w:t>
            </w:r>
            <w:r w:rsidRPr="00C21C69">
              <w:rPr>
                <w:rFonts w:ascii="Calibri Light" w:eastAsia="Times New Roman" w:hAnsi="Calibri Light" w:cs="Arial"/>
                <w:color w:val="000000"/>
              </w:rPr>
              <w:t xml:space="preserve"> all transactions on an ongoing basis</w:t>
            </w:r>
            <w:r>
              <w:rPr>
                <w:rFonts w:ascii="Calibri Light" w:eastAsia="Times New Roman" w:hAnsi="Calibri Light" w:cs="Arial"/>
                <w:color w:val="000000"/>
              </w:rPr>
              <w:t>.</w:t>
            </w:r>
          </w:p>
          <w:p w14:paraId="0D8A650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115332F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FD5CFC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287D4CA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89177D7" w14:textId="13A127B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FAF257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61BC2088" w14:textId="77777777" w:rsidTr="006739F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1" w:type="pct"/>
            <w:noWrap/>
            <w:hideMark/>
          </w:tcPr>
          <w:p w14:paraId="71E0A480" w14:textId="350BB1D2"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hideMark/>
          </w:tcPr>
          <w:p w14:paraId="63D0A1EC" w14:textId="44BB6814" w:rsidR="002E6171"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managers held</w:t>
            </w:r>
            <w:proofErr w:type="gramEnd"/>
            <w:r w:rsidRPr="00C21C69">
              <w:rPr>
                <w:rFonts w:ascii="Calibri Light" w:eastAsia="Times New Roman" w:hAnsi="Calibri Light" w:cs="Arial"/>
                <w:color w:val="000000"/>
              </w:rPr>
              <w:t xml:space="preserve"> accountable for keeping spending within budgetary limits?</w:t>
            </w:r>
          </w:p>
          <w:p w14:paraId="5213B17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588C22E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13230D3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EA9CBB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42BF045F" w14:textId="69F387B3"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51780F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243E69" w:rsidRPr="00C21C69" w14:paraId="7E83D018" w14:textId="77777777" w:rsidTr="0085011B">
        <w:trPr>
          <w:trHeight w:val="23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51D05B11" w14:textId="6D88D8CF" w:rsidR="00243E69" w:rsidRPr="00C21C69" w:rsidRDefault="00243E69" w:rsidP="00243E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Revenue Collection</w:t>
            </w:r>
          </w:p>
        </w:tc>
        <w:tc>
          <w:tcPr>
            <w:tcW w:w="257" w:type="pct"/>
            <w:gridSpan w:val="2"/>
            <w:shd w:val="clear" w:color="auto" w:fill="E4E4E4"/>
            <w:noWrap/>
            <w:hideMark/>
          </w:tcPr>
          <w:p w14:paraId="41426BE0"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2C313BE7"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291CADBA" w14:textId="37D5E31E"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77D3EA5A" w14:textId="051C48AC"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17D26BF2"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0F9167E2" w14:textId="77777777" w:rsidTr="006739F7">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21D316DE" w14:textId="77777777" w:rsidR="00243E69" w:rsidRPr="006871C3" w:rsidRDefault="00243E69" w:rsidP="00243E69">
            <w:pPr>
              <w:jc w:val="center"/>
              <w:rPr>
                <w:rFonts w:ascii="Calibri Light" w:eastAsia="Times New Roman" w:hAnsi="Calibri Light" w:cs="Arial"/>
                <w:color w:val="000000"/>
              </w:rPr>
            </w:pPr>
            <w:r w:rsidRPr="006871C3">
              <w:rPr>
                <w:rFonts w:ascii="Calibri Light" w:eastAsia="Times New Roman" w:hAnsi="Calibri Light" w:cs="Arial"/>
                <w:color w:val="000000"/>
              </w:rPr>
              <w:t>1</w:t>
            </w:r>
          </w:p>
        </w:tc>
        <w:tc>
          <w:tcPr>
            <w:tcW w:w="2446" w:type="pct"/>
            <w:gridSpan w:val="2"/>
            <w:hideMark/>
          </w:tcPr>
          <w:p w14:paraId="1F7B28E0" w14:textId="08E7B5A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w:t>
            </w:r>
            <w:r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collect cash </w:t>
            </w:r>
            <w:r>
              <w:rPr>
                <w:rFonts w:ascii="Calibri Light" w:eastAsia="Times New Roman" w:hAnsi="Calibri Light" w:cs="Arial"/>
                <w:color w:val="000000"/>
              </w:rPr>
              <w:t xml:space="preserve">or </w:t>
            </w:r>
            <w:r w:rsidRPr="00C21C69">
              <w:rPr>
                <w:rFonts w:ascii="Calibri Light" w:eastAsia="Times New Roman" w:hAnsi="Calibri Light" w:cs="Arial"/>
                <w:color w:val="000000"/>
              </w:rPr>
              <w:t>checks</w:t>
            </w:r>
            <w:r>
              <w:rPr>
                <w:rFonts w:ascii="Calibri Light" w:eastAsia="Times New Roman" w:hAnsi="Calibri Light" w:cs="Arial"/>
                <w:color w:val="000000"/>
              </w:rPr>
              <w:t>?  If “yes,”</w:t>
            </w:r>
            <w:r w:rsidRPr="00C21C69">
              <w:rPr>
                <w:rFonts w:ascii="Calibri Light" w:eastAsia="Times New Roman" w:hAnsi="Calibri Light" w:cs="Arial"/>
                <w:color w:val="000000"/>
              </w:rPr>
              <w:t xml:space="preserve"> please briefly describe </w:t>
            </w:r>
            <w:r>
              <w:rPr>
                <w:rFonts w:ascii="Calibri Light" w:eastAsia="Times New Roman" w:hAnsi="Calibri Light" w:cs="Arial"/>
                <w:color w:val="000000"/>
              </w:rPr>
              <w:t xml:space="preserve">in the comment section </w:t>
            </w:r>
            <w:r w:rsidRPr="00C21C69">
              <w:rPr>
                <w:rFonts w:ascii="Calibri Light" w:eastAsia="Times New Roman" w:hAnsi="Calibri Light" w:cs="Arial"/>
                <w:color w:val="000000"/>
              </w:rPr>
              <w:t>from whom the payments are collected and for what purpose.</w:t>
            </w:r>
            <w:r>
              <w:rPr>
                <w:rFonts w:ascii="Calibri Light" w:eastAsia="Times New Roman" w:hAnsi="Calibri Light" w:cs="Arial"/>
                <w:color w:val="000000"/>
              </w:rPr>
              <w:t xml:space="preserve">  Furthermore, if “yes”:</w:t>
            </w:r>
          </w:p>
          <w:p w14:paraId="3A20F6B9" w14:textId="570D4E93"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1DA5FA4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37EBB2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854540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FDD8BD9" w14:textId="4C41833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14AD9C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1F1DF355" w14:textId="77777777" w:rsidTr="00481AAF">
        <w:trPr>
          <w:trHeight w:val="890"/>
        </w:trPr>
        <w:tc>
          <w:tcPr>
            <w:cnfStyle w:val="001000000000" w:firstRow="0" w:lastRow="0" w:firstColumn="1" w:lastColumn="0" w:oddVBand="0" w:evenVBand="0" w:oddHBand="0" w:evenHBand="0" w:firstRowFirstColumn="0" w:firstRowLastColumn="0" w:lastRowFirstColumn="0" w:lastRowLastColumn="0"/>
            <w:tcW w:w="221" w:type="pct"/>
            <w:noWrap/>
          </w:tcPr>
          <w:p w14:paraId="6ABBCA5F" w14:textId="5B0CBACD" w:rsidR="00243E69" w:rsidRPr="006871C3" w:rsidRDefault="00243E69" w:rsidP="00243E69">
            <w:pPr>
              <w:jc w:val="center"/>
              <w:rPr>
                <w:rFonts w:ascii="Calibri Light" w:eastAsia="Times New Roman" w:hAnsi="Calibri Light" w:cs="Arial"/>
                <w:color w:val="000000"/>
              </w:rPr>
            </w:pPr>
            <w:proofErr w:type="spellStart"/>
            <w:r w:rsidRPr="006871C3">
              <w:rPr>
                <w:rFonts w:ascii="Calibri Light" w:eastAsia="Times New Roman" w:hAnsi="Calibri Light" w:cs="Arial"/>
                <w:color w:val="000000"/>
              </w:rPr>
              <w:t>1a</w:t>
            </w:r>
            <w:proofErr w:type="spellEnd"/>
          </w:p>
        </w:tc>
        <w:tc>
          <w:tcPr>
            <w:tcW w:w="2446" w:type="pct"/>
            <w:gridSpan w:val="2"/>
          </w:tcPr>
          <w:p w14:paraId="414F9C64" w14:textId="638D8A99" w:rsidR="00243E69" w:rsidRPr="00455767" w:rsidDel="00E1304A"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455767">
              <w:rPr>
                <w:rFonts w:ascii="Calibri Light" w:eastAsia="Times New Roman" w:hAnsi="Calibri Light" w:cs="Arial"/>
                <w:color w:val="000000"/>
              </w:rPr>
              <w:t>Are receipts issued</w:t>
            </w:r>
            <w:proofErr w:type="gramEnd"/>
            <w:r w:rsidRPr="00455767">
              <w:rPr>
                <w:rFonts w:ascii="Calibri Light" w:eastAsia="Times New Roman" w:hAnsi="Calibri Light" w:cs="Arial"/>
                <w:color w:val="000000"/>
              </w:rPr>
              <w:t xml:space="preserve"> whenever cash or checks are received in person?</w:t>
            </w:r>
          </w:p>
        </w:tc>
        <w:tc>
          <w:tcPr>
            <w:tcW w:w="257" w:type="pct"/>
            <w:gridSpan w:val="2"/>
            <w:noWrap/>
          </w:tcPr>
          <w:p w14:paraId="262F882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88772F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F5196E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8166EA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FA02E5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6299373E" w14:textId="77777777" w:rsidTr="00481A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5FEE7DC2" w14:textId="2AE941AE" w:rsidR="00243E69" w:rsidRPr="006871C3" w:rsidRDefault="00243E69" w:rsidP="00243E69">
            <w:pPr>
              <w:jc w:val="center"/>
              <w:rPr>
                <w:rFonts w:ascii="Calibri Light" w:eastAsia="Times New Roman" w:hAnsi="Calibri Light" w:cs="Arial"/>
                <w:color w:val="000000"/>
              </w:rPr>
            </w:pPr>
            <w:proofErr w:type="spellStart"/>
            <w:r w:rsidRPr="006871C3">
              <w:rPr>
                <w:rFonts w:ascii="Calibri Light" w:eastAsia="Times New Roman" w:hAnsi="Calibri Light" w:cs="Arial"/>
                <w:color w:val="000000"/>
              </w:rPr>
              <w:t>1b</w:t>
            </w:r>
            <w:proofErr w:type="spellEnd"/>
          </w:p>
        </w:tc>
        <w:tc>
          <w:tcPr>
            <w:tcW w:w="2446" w:type="pct"/>
            <w:gridSpan w:val="2"/>
          </w:tcPr>
          <w:p w14:paraId="5B5B5A56" w14:textId="4E7C4787" w:rsidR="00243E69" w:rsidRPr="00455767"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Are cash receipt logs maintained as supporting documentation</w:t>
            </w:r>
            <w:r>
              <w:rPr>
                <w:rFonts w:ascii="Calibri Light" w:eastAsia="Times New Roman" w:hAnsi="Calibri Light" w:cs="Arial"/>
                <w:color w:val="000000"/>
              </w:rPr>
              <w:t xml:space="preserve">, </w:t>
            </w:r>
            <w:r w:rsidRPr="00455767">
              <w:rPr>
                <w:rFonts w:ascii="Calibri Light" w:eastAsia="Times New Roman" w:hAnsi="Calibri Light" w:cs="Arial"/>
                <w:color w:val="000000"/>
              </w:rPr>
              <w:t>to which deposits are being reconciled?</w:t>
            </w:r>
          </w:p>
        </w:tc>
        <w:tc>
          <w:tcPr>
            <w:tcW w:w="257" w:type="pct"/>
            <w:gridSpan w:val="2"/>
            <w:noWrap/>
          </w:tcPr>
          <w:p w14:paraId="5AA56D6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7640D2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4592BC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BF0EA8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462EFE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5AAE1EEE" w14:textId="77777777" w:rsidTr="00481AAF">
        <w:trPr>
          <w:trHeight w:val="611"/>
        </w:trPr>
        <w:tc>
          <w:tcPr>
            <w:cnfStyle w:val="001000000000" w:firstRow="0" w:lastRow="0" w:firstColumn="1" w:lastColumn="0" w:oddVBand="0" w:evenVBand="0" w:oddHBand="0" w:evenHBand="0" w:firstRowFirstColumn="0" w:firstRowLastColumn="0" w:lastRowFirstColumn="0" w:lastRowLastColumn="0"/>
            <w:tcW w:w="221" w:type="pct"/>
            <w:noWrap/>
          </w:tcPr>
          <w:p w14:paraId="2C36E547" w14:textId="64E56E45" w:rsidR="00243E69" w:rsidRPr="006871C3" w:rsidRDefault="00243E69" w:rsidP="00243E69">
            <w:pPr>
              <w:jc w:val="center"/>
              <w:rPr>
                <w:rFonts w:ascii="Calibri Light" w:eastAsia="Times New Roman" w:hAnsi="Calibri Light" w:cs="Arial"/>
                <w:color w:val="000000"/>
              </w:rPr>
            </w:pPr>
            <w:proofErr w:type="spellStart"/>
            <w:r w:rsidRPr="006871C3">
              <w:rPr>
                <w:rFonts w:ascii="Calibri Light" w:eastAsia="Times New Roman" w:hAnsi="Calibri Light" w:cs="Arial"/>
                <w:color w:val="000000"/>
              </w:rPr>
              <w:t>1c</w:t>
            </w:r>
            <w:proofErr w:type="spellEnd"/>
          </w:p>
        </w:tc>
        <w:tc>
          <w:tcPr>
            <w:tcW w:w="2446" w:type="pct"/>
            <w:gridSpan w:val="2"/>
          </w:tcPr>
          <w:p w14:paraId="51068F16" w14:textId="6A34A741" w:rsidR="00243E69" w:rsidRPr="00455767"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Is there adequate physical security at the point of collection?</w:t>
            </w:r>
          </w:p>
        </w:tc>
        <w:tc>
          <w:tcPr>
            <w:tcW w:w="257" w:type="pct"/>
            <w:gridSpan w:val="2"/>
            <w:noWrap/>
          </w:tcPr>
          <w:p w14:paraId="03AC24F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E13201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EC34F6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5C9E0A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CBD713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44CDAB1F" w14:textId="77777777" w:rsidTr="00481AA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1" w:type="pct"/>
            <w:noWrap/>
          </w:tcPr>
          <w:p w14:paraId="324789FA" w14:textId="212AADB0" w:rsidR="00243E69" w:rsidRPr="006871C3" w:rsidRDefault="00243E69" w:rsidP="00243E69">
            <w:pPr>
              <w:jc w:val="center"/>
              <w:rPr>
                <w:rFonts w:ascii="Calibri Light" w:eastAsia="Times New Roman" w:hAnsi="Calibri Light" w:cs="Arial"/>
                <w:color w:val="000000"/>
              </w:rPr>
            </w:pPr>
            <w:proofErr w:type="spellStart"/>
            <w:r w:rsidRPr="006871C3">
              <w:rPr>
                <w:rFonts w:ascii="Calibri Light" w:eastAsia="Times New Roman" w:hAnsi="Calibri Light" w:cs="Arial"/>
                <w:color w:val="000000"/>
              </w:rPr>
              <w:t>1d</w:t>
            </w:r>
            <w:proofErr w:type="spellEnd"/>
          </w:p>
        </w:tc>
        <w:tc>
          <w:tcPr>
            <w:tcW w:w="2446" w:type="pct"/>
            <w:gridSpan w:val="2"/>
          </w:tcPr>
          <w:p w14:paraId="7D84FD4E" w14:textId="5A1DBB9D" w:rsidR="00243E69" w:rsidRPr="00455767"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455767">
              <w:rPr>
                <w:rFonts w:ascii="Calibri Light" w:eastAsia="Times New Roman" w:hAnsi="Calibri Light" w:cs="Arial"/>
                <w:color w:val="000000"/>
              </w:rPr>
              <w:t>Are cash and checks safeguarded</w:t>
            </w:r>
            <w:proofErr w:type="gramEnd"/>
            <w:r w:rsidRPr="00455767">
              <w:rPr>
                <w:rFonts w:ascii="Calibri Light" w:eastAsia="Times New Roman" w:hAnsi="Calibri Light" w:cs="Arial"/>
                <w:color w:val="000000"/>
              </w:rPr>
              <w:t xml:space="preserve"> in a locked area prior to being transferred to the Cashier’s office or bank?</w:t>
            </w:r>
          </w:p>
        </w:tc>
        <w:tc>
          <w:tcPr>
            <w:tcW w:w="257" w:type="pct"/>
            <w:gridSpan w:val="2"/>
            <w:noWrap/>
          </w:tcPr>
          <w:p w14:paraId="71F6901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B02E52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91EBDF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B69DB8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716E7F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06DBBBA" w14:textId="77777777" w:rsidTr="00481AAF">
        <w:trPr>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194A9722" w14:textId="2CC79C7F" w:rsidR="00243E69" w:rsidRPr="006871C3" w:rsidRDefault="00243E69" w:rsidP="00243E69">
            <w:pPr>
              <w:jc w:val="center"/>
              <w:rPr>
                <w:rFonts w:ascii="Calibri Light" w:eastAsia="Times New Roman" w:hAnsi="Calibri Light" w:cs="Arial"/>
                <w:color w:val="000000"/>
              </w:rPr>
            </w:pPr>
            <w:proofErr w:type="spellStart"/>
            <w:r w:rsidRPr="006871C3">
              <w:rPr>
                <w:rFonts w:ascii="Calibri Light" w:eastAsia="Times New Roman" w:hAnsi="Calibri Light" w:cs="Arial"/>
                <w:color w:val="000000"/>
              </w:rPr>
              <w:lastRenderedPageBreak/>
              <w:t>1e</w:t>
            </w:r>
            <w:proofErr w:type="spellEnd"/>
          </w:p>
        </w:tc>
        <w:tc>
          <w:tcPr>
            <w:tcW w:w="2446" w:type="pct"/>
            <w:gridSpan w:val="2"/>
          </w:tcPr>
          <w:p w14:paraId="5D94BA9B" w14:textId="2A05B938" w:rsidR="00243E69" w:rsidRPr="00455767"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455767">
              <w:rPr>
                <w:rFonts w:ascii="Calibri Light" w:eastAsia="Times New Roman" w:hAnsi="Calibri Light" w:cs="Arial"/>
                <w:color w:val="000000"/>
              </w:rPr>
              <w:t>Are cash and checks adequately protected</w:t>
            </w:r>
            <w:proofErr w:type="gramEnd"/>
            <w:r w:rsidRPr="00455767">
              <w:rPr>
                <w:rFonts w:ascii="Calibri Light" w:eastAsia="Times New Roman" w:hAnsi="Calibri Light" w:cs="Arial"/>
                <w:color w:val="000000"/>
              </w:rPr>
              <w:t xml:space="preserve"> while being transferred to the Cashier’s office or bank?</w:t>
            </w:r>
          </w:p>
        </w:tc>
        <w:tc>
          <w:tcPr>
            <w:tcW w:w="257" w:type="pct"/>
            <w:gridSpan w:val="2"/>
            <w:noWrap/>
          </w:tcPr>
          <w:p w14:paraId="2DC7C28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37F407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3D8D34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02DE73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C0B169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5AF57EDD" w14:textId="77777777" w:rsidTr="00481AAF">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21" w:type="pct"/>
            <w:noWrap/>
          </w:tcPr>
          <w:p w14:paraId="1D36EA0D" w14:textId="1710D7D4" w:rsidR="00243E69" w:rsidRPr="006871C3" w:rsidRDefault="00243E69" w:rsidP="00243E69">
            <w:pPr>
              <w:jc w:val="center"/>
              <w:rPr>
                <w:rFonts w:ascii="Calibri Light" w:eastAsia="Times New Roman" w:hAnsi="Calibri Light" w:cs="Arial"/>
                <w:color w:val="000000"/>
              </w:rPr>
            </w:pPr>
            <w:proofErr w:type="spellStart"/>
            <w:r w:rsidRPr="006871C3">
              <w:rPr>
                <w:rFonts w:ascii="Calibri Light" w:eastAsia="Times New Roman" w:hAnsi="Calibri Light" w:cs="Arial"/>
                <w:color w:val="000000"/>
              </w:rPr>
              <w:t>1f</w:t>
            </w:r>
            <w:proofErr w:type="spellEnd"/>
          </w:p>
        </w:tc>
        <w:tc>
          <w:tcPr>
            <w:tcW w:w="2446" w:type="pct"/>
            <w:gridSpan w:val="2"/>
          </w:tcPr>
          <w:p w14:paraId="5EBDB4A3" w14:textId="22AF81B1" w:rsidR="00243E69" w:rsidRPr="00455767"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455767">
              <w:rPr>
                <w:rFonts w:ascii="Calibri Light" w:eastAsia="Times New Roman" w:hAnsi="Calibri Light" w:cs="Arial"/>
                <w:color w:val="000000"/>
              </w:rPr>
              <w:t>Are deposits of funds being made</w:t>
            </w:r>
            <w:proofErr w:type="gramEnd"/>
            <w:r w:rsidRPr="00455767">
              <w:rPr>
                <w:rFonts w:ascii="Calibri Light" w:eastAsia="Times New Roman" w:hAnsi="Calibri Light" w:cs="Arial"/>
                <w:color w:val="000000"/>
              </w:rPr>
              <w:t xml:space="preserve"> on the day the funds are received (or </w:t>
            </w:r>
            <w:r>
              <w:rPr>
                <w:rFonts w:ascii="Calibri Light" w:eastAsia="Times New Roman" w:hAnsi="Calibri Light" w:cs="Arial"/>
                <w:color w:val="000000"/>
              </w:rPr>
              <w:t xml:space="preserve">on the </w:t>
            </w:r>
            <w:r w:rsidRPr="00455767">
              <w:rPr>
                <w:rFonts w:ascii="Calibri Light" w:eastAsia="Times New Roman" w:hAnsi="Calibri Light" w:cs="Arial"/>
                <w:color w:val="000000"/>
              </w:rPr>
              <w:t>following business day, depending on the time of day the funds are received)?</w:t>
            </w:r>
          </w:p>
        </w:tc>
        <w:tc>
          <w:tcPr>
            <w:tcW w:w="257" w:type="pct"/>
            <w:gridSpan w:val="2"/>
            <w:noWrap/>
          </w:tcPr>
          <w:p w14:paraId="2EC7A8B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CA0EDC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4CE5E4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C02CC9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26F82B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7CD7DB4D" w14:textId="77777777" w:rsidTr="00481AAF">
        <w:trPr>
          <w:trHeight w:val="1079"/>
        </w:trPr>
        <w:tc>
          <w:tcPr>
            <w:cnfStyle w:val="001000000000" w:firstRow="0" w:lastRow="0" w:firstColumn="1" w:lastColumn="0" w:oddVBand="0" w:evenVBand="0" w:oddHBand="0" w:evenHBand="0" w:firstRowFirstColumn="0" w:firstRowLastColumn="0" w:lastRowFirstColumn="0" w:lastRowLastColumn="0"/>
            <w:tcW w:w="221" w:type="pct"/>
            <w:noWrap/>
          </w:tcPr>
          <w:p w14:paraId="709E8335" w14:textId="603B76B7" w:rsidR="00243E69" w:rsidRPr="006871C3" w:rsidRDefault="00243E69" w:rsidP="00243E69">
            <w:pPr>
              <w:jc w:val="center"/>
              <w:rPr>
                <w:rFonts w:ascii="Calibri Light" w:eastAsia="Times New Roman" w:hAnsi="Calibri Light" w:cs="Arial"/>
                <w:color w:val="000000"/>
              </w:rPr>
            </w:pPr>
            <w:r w:rsidRPr="006871C3">
              <w:rPr>
                <w:rFonts w:ascii="Calibri Light" w:eastAsia="Times New Roman" w:hAnsi="Calibri Light" w:cs="Arial"/>
                <w:color w:val="000000"/>
              </w:rPr>
              <w:t>2</w:t>
            </w:r>
          </w:p>
        </w:tc>
        <w:tc>
          <w:tcPr>
            <w:tcW w:w="2446" w:type="pct"/>
            <w:gridSpan w:val="2"/>
          </w:tcPr>
          <w:p w14:paraId="0C1C6ACA" w14:textId="39506694"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accept payment by credit card? If “yes,”</w:t>
            </w:r>
            <w:r w:rsidRPr="00C21C69">
              <w:rPr>
                <w:rFonts w:ascii="Calibri Light" w:eastAsia="Times New Roman" w:hAnsi="Calibri Light" w:cs="Arial"/>
                <w:color w:val="000000"/>
              </w:rPr>
              <w:t xml:space="preserve"> please briefly describe </w:t>
            </w:r>
            <w:r>
              <w:rPr>
                <w:rFonts w:ascii="Calibri Light" w:eastAsia="Times New Roman" w:hAnsi="Calibri Light" w:cs="Arial"/>
                <w:color w:val="000000"/>
              </w:rPr>
              <w:t xml:space="preserve">in the comment section </w:t>
            </w:r>
            <w:r w:rsidRPr="00C21C69">
              <w:rPr>
                <w:rFonts w:ascii="Calibri Light" w:eastAsia="Times New Roman" w:hAnsi="Calibri Light" w:cs="Arial"/>
                <w:color w:val="000000"/>
              </w:rPr>
              <w:t>from whom the payments are collected and for what purpose.</w:t>
            </w:r>
            <w:r>
              <w:rPr>
                <w:rFonts w:ascii="Calibri Light" w:eastAsia="Times New Roman" w:hAnsi="Calibri Light" w:cs="Arial"/>
                <w:color w:val="000000"/>
              </w:rPr>
              <w:t xml:space="preserve">  Furthermore, if “yes”: </w:t>
            </w:r>
          </w:p>
        </w:tc>
        <w:tc>
          <w:tcPr>
            <w:tcW w:w="257" w:type="pct"/>
            <w:gridSpan w:val="2"/>
            <w:noWrap/>
          </w:tcPr>
          <w:p w14:paraId="3939757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C5C24E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600A77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225F36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4F66D9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3BBA8129" w14:textId="77777777" w:rsidTr="00481A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4961F068" w14:textId="0A276290" w:rsidR="00243E69" w:rsidRPr="006871C3"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2a</w:t>
            </w:r>
            <w:proofErr w:type="spellEnd"/>
          </w:p>
        </w:tc>
        <w:tc>
          <w:tcPr>
            <w:tcW w:w="2446" w:type="pct"/>
            <w:gridSpan w:val="2"/>
          </w:tcPr>
          <w:p w14:paraId="4D50A3BE" w14:textId="248EFA8B" w:rsidR="00243E69" w:rsidRPr="00455767"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University-approved systems being utilized</w:t>
            </w:r>
            <w:proofErr w:type="gramEnd"/>
            <w:r>
              <w:rPr>
                <w:rFonts w:ascii="Calibri Light" w:eastAsia="Times New Roman" w:hAnsi="Calibri Light" w:cs="Arial"/>
                <w:color w:val="000000"/>
              </w:rPr>
              <w:t xml:space="preserve"> for all credit card transactions?</w:t>
            </w:r>
          </w:p>
        </w:tc>
        <w:tc>
          <w:tcPr>
            <w:tcW w:w="257" w:type="pct"/>
            <w:gridSpan w:val="2"/>
            <w:noWrap/>
          </w:tcPr>
          <w:p w14:paraId="29A6815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3BC03B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EE6CCD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474DDDE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145BEE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0DD47D7C" w14:textId="77777777" w:rsidTr="00F1634D">
        <w:trPr>
          <w:trHeight w:val="1070"/>
        </w:trPr>
        <w:tc>
          <w:tcPr>
            <w:cnfStyle w:val="001000000000" w:firstRow="0" w:lastRow="0" w:firstColumn="1" w:lastColumn="0" w:oddVBand="0" w:evenVBand="0" w:oddHBand="0" w:evenHBand="0" w:firstRowFirstColumn="0" w:firstRowLastColumn="0" w:lastRowFirstColumn="0" w:lastRowLastColumn="0"/>
            <w:tcW w:w="221" w:type="pct"/>
            <w:noWrap/>
          </w:tcPr>
          <w:p w14:paraId="7044EA90" w14:textId="024DE01F" w:rsidR="00243E69" w:rsidRPr="006871C3"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2b</w:t>
            </w:r>
            <w:proofErr w:type="spellEnd"/>
          </w:p>
        </w:tc>
        <w:tc>
          <w:tcPr>
            <w:tcW w:w="2446" w:type="pct"/>
            <w:gridSpan w:val="2"/>
          </w:tcPr>
          <w:p w14:paraId="1EE77732" w14:textId="1C648EDE" w:rsidR="00243E69" w:rsidRPr="00455767"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w:t>
            </w:r>
            <w:r w:rsidRPr="00455767">
              <w:rPr>
                <w:rFonts w:ascii="Calibri Light" w:eastAsia="Times New Roman" w:hAnsi="Calibri Light" w:cs="Arial"/>
                <w:color w:val="000000"/>
              </w:rPr>
              <w:t xml:space="preserve">s </w:t>
            </w:r>
            <w:proofErr w:type="gramStart"/>
            <w:r>
              <w:rPr>
                <w:rFonts w:ascii="Calibri Light" w:eastAsia="Times New Roman" w:hAnsi="Calibri Light" w:cs="Arial"/>
                <w:color w:val="000000"/>
              </w:rPr>
              <w:t xml:space="preserve">any </w:t>
            </w:r>
            <w:r w:rsidRPr="00455767">
              <w:rPr>
                <w:rFonts w:ascii="Calibri Light" w:eastAsia="Times New Roman" w:hAnsi="Calibri Light" w:cs="Arial"/>
                <w:color w:val="000000"/>
              </w:rPr>
              <w:t>credit card information</w:t>
            </w:r>
            <w:r>
              <w:rPr>
                <w:rFonts w:ascii="Calibri Light" w:eastAsia="Times New Roman" w:hAnsi="Calibri Light" w:cs="Arial"/>
                <w:color w:val="000000"/>
              </w:rPr>
              <w:t xml:space="preserve"> being</w:t>
            </w:r>
            <w:r w:rsidRPr="00455767">
              <w:rPr>
                <w:rFonts w:ascii="Calibri Light" w:eastAsia="Times New Roman" w:hAnsi="Calibri Light" w:cs="Arial"/>
                <w:color w:val="000000"/>
              </w:rPr>
              <w:t xml:space="preserve"> retained</w:t>
            </w:r>
            <w:r>
              <w:rPr>
                <w:rFonts w:ascii="Calibri Light" w:eastAsia="Times New Roman" w:hAnsi="Calibri Light" w:cs="Arial"/>
                <w:color w:val="000000"/>
              </w:rPr>
              <w:t xml:space="preserve"> by the </w:t>
            </w:r>
            <w:r w:rsidR="00D93B57">
              <w:rPr>
                <w:rFonts w:ascii="Calibri Light" w:eastAsia="Times New Roman" w:hAnsi="Calibri Light" w:cs="Arial"/>
                <w:color w:val="000000"/>
              </w:rPr>
              <w:t>unit</w:t>
            </w:r>
            <w:proofErr w:type="gramEnd"/>
            <w:r w:rsidRPr="00455767">
              <w:rPr>
                <w:rFonts w:ascii="Calibri Light" w:eastAsia="Times New Roman" w:hAnsi="Calibri Light" w:cs="Arial"/>
                <w:color w:val="000000"/>
              </w:rPr>
              <w:t xml:space="preserve">? </w:t>
            </w:r>
            <w:r>
              <w:rPr>
                <w:rFonts w:ascii="Calibri Light" w:eastAsia="Times New Roman" w:hAnsi="Calibri Light" w:cs="Arial"/>
                <w:color w:val="000000"/>
              </w:rPr>
              <w:t xml:space="preserve"> </w:t>
            </w:r>
            <w:r w:rsidRPr="00455767">
              <w:rPr>
                <w:rFonts w:ascii="Calibri Light" w:eastAsia="Times New Roman" w:hAnsi="Calibri Light" w:cs="Arial"/>
                <w:color w:val="000000"/>
              </w:rPr>
              <w:t>If “yes</w:t>
            </w:r>
            <w:r>
              <w:rPr>
                <w:rFonts w:ascii="Calibri Light" w:eastAsia="Times New Roman" w:hAnsi="Calibri Light" w:cs="Arial"/>
                <w:color w:val="000000"/>
              </w:rPr>
              <w:t>,</w:t>
            </w:r>
            <w:r w:rsidRPr="00455767">
              <w:rPr>
                <w:rFonts w:ascii="Calibri Light" w:eastAsia="Times New Roman" w:hAnsi="Calibri Light" w:cs="Arial"/>
                <w:color w:val="000000"/>
              </w:rPr>
              <w:t>” please detail in the comment section how</w:t>
            </w:r>
            <w:r>
              <w:rPr>
                <w:rFonts w:ascii="Calibri Light" w:eastAsia="Times New Roman" w:hAnsi="Calibri Light" w:cs="Arial"/>
                <w:color w:val="000000"/>
              </w:rPr>
              <w:t xml:space="preserve"> this </w:t>
            </w:r>
            <w:r w:rsidRPr="00455767">
              <w:rPr>
                <w:rFonts w:ascii="Calibri Light" w:eastAsia="Times New Roman" w:hAnsi="Calibri Light" w:cs="Arial"/>
                <w:color w:val="000000"/>
              </w:rPr>
              <w:t xml:space="preserve">credit card information is </w:t>
            </w:r>
            <w:r>
              <w:rPr>
                <w:rFonts w:ascii="Calibri Light" w:eastAsia="Times New Roman" w:hAnsi="Calibri Light" w:cs="Arial"/>
                <w:color w:val="000000"/>
              </w:rPr>
              <w:t xml:space="preserve">being </w:t>
            </w:r>
            <w:r w:rsidRPr="00455767">
              <w:rPr>
                <w:rFonts w:ascii="Calibri Light" w:eastAsia="Times New Roman" w:hAnsi="Calibri Light" w:cs="Arial"/>
                <w:color w:val="000000"/>
              </w:rPr>
              <w:t>stored.</w:t>
            </w:r>
          </w:p>
        </w:tc>
        <w:tc>
          <w:tcPr>
            <w:tcW w:w="257" w:type="pct"/>
            <w:gridSpan w:val="2"/>
            <w:noWrap/>
          </w:tcPr>
          <w:p w14:paraId="30D48DC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54F281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8C1C15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C21F46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DAAD5B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3CCFDC38" w14:textId="77777777" w:rsidTr="00481AAF">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21" w:type="pct"/>
            <w:noWrap/>
            <w:hideMark/>
          </w:tcPr>
          <w:p w14:paraId="584B129B" w14:textId="03DFB5D1" w:rsidR="00243E69" w:rsidRPr="006871C3" w:rsidRDefault="00243E69" w:rsidP="00243E69">
            <w:pPr>
              <w:jc w:val="center"/>
              <w:rPr>
                <w:rFonts w:ascii="Calibri Light" w:eastAsia="Times New Roman" w:hAnsi="Calibri Light" w:cs="Arial"/>
                <w:color w:val="000000"/>
              </w:rPr>
            </w:pPr>
            <w:r w:rsidRPr="006871C3">
              <w:rPr>
                <w:rFonts w:ascii="Calibri Light" w:eastAsia="Times New Roman" w:hAnsi="Calibri Light" w:cs="Arial"/>
                <w:color w:val="000000"/>
              </w:rPr>
              <w:t>3</w:t>
            </w:r>
          </w:p>
        </w:tc>
        <w:tc>
          <w:tcPr>
            <w:tcW w:w="2446" w:type="pct"/>
            <w:gridSpan w:val="2"/>
            <w:hideMark/>
          </w:tcPr>
          <w:p w14:paraId="5315A56A" w14:textId="4821AA81"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adequate segregation of duties exist within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for revenue collection?  Note:</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The same </w:t>
            </w:r>
            <w:r w:rsidRPr="00C21C69">
              <w:rPr>
                <w:rFonts w:ascii="Calibri Light" w:eastAsia="Times New Roman" w:hAnsi="Calibri Light" w:cs="Arial"/>
                <w:color w:val="000000"/>
              </w:rPr>
              <w:t>individual</w:t>
            </w:r>
            <w:r>
              <w:rPr>
                <w:rFonts w:ascii="Calibri Light" w:eastAsia="Times New Roman" w:hAnsi="Calibri Light" w:cs="Arial"/>
                <w:color w:val="000000"/>
              </w:rPr>
              <w:t xml:space="preserve"> should not be </w:t>
            </w:r>
            <w:r w:rsidRPr="00C21C69">
              <w:rPr>
                <w:rFonts w:ascii="Calibri Light" w:eastAsia="Times New Roman" w:hAnsi="Calibri Light" w:cs="Arial"/>
                <w:color w:val="000000"/>
              </w:rPr>
              <w:t>receiving, depositing</w:t>
            </w:r>
            <w:r>
              <w:rPr>
                <w:rFonts w:ascii="Calibri Light" w:eastAsia="Times New Roman" w:hAnsi="Calibri Light" w:cs="Arial"/>
                <w:color w:val="000000"/>
              </w:rPr>
              <w:t>,</w:t>
            </w:r>
            <w:r w:rsidRPr="00C21C69">
              <w:rPr>
                <w:rFonts w:ascii="Calibri Light" w:eastAsia="Times New Roman" w:hAnsi="Calibri Light" w:cs="Arial"/>
                <w:color w:val="000000"/>
              </w:rPr>
              <w:t xml:space="preserve"> and reconciling</w:t>
            </w:r>
            <w:r>
              <w:rPr>
                <w:rFonts w:ascii="Calibri Light" w:eastAsia="Times New Roman" w:hAnsi="Calibri Light" w:cs="Arial"/>
                <w:color w:val="000000"/>
              </w:rPr>
              <w:t xml:space="preserve"> payments.</w:t>
            </w:r>
          </w:p>
        </w:tc>
        <w:tc>
          <w:tcPr>
            <w:tcW w:w="257" w:type="pct"/>
            <w:gridSpan w:val="2"/>
            <w:noWrap/>
            <w:hideMark/>
          </w:tcPr>
          <w:p w14:paraId="0077BCF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C97E61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DA145C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A636603" w14:textId="262752D4"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24D5C0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243E69" w:rsidRPr="00C21C69" w14:paraId="2409C016" w14:textId="77777777" w:rsidTr="0085011B">
        <w:trPr>
          <w:trHeight w:val="9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6469AAD2" w14:textId="7D85C387" w:rsidR="00243E69" w:rsidRPr="00C21C69" w:rsidRDefault="00243E69" w:rsidP="00243E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Building and Office Security</w:t>
            </w:r>
          </w:p>
        </w:tc>
        <w:tc>
          <w:tcPr>
            <w:tcW w:w="257" w:type="pct"/>
            <w:gridSpan w:val="2"/>
            <w:shd w:val="clear" w:color="auto" w:fill="E4E4E4"/>
            <w:noWrap/>
            <w:hideMark/>
          </w:tcPr>
          <w:p w14:paraId="44CB1E2B"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3F513655"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7A38E322" w14:textId="2376C840"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299E2522" w14:textId="6FED35E1"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3303636B"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252C9512" w14:textId="77777777" w:rsidTr="006739F7">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21" w:type="pct"/>
            <w:noWrap/>
          </w:tcPr>
          <w:p w14:paraId="48C2398D" w14:textId="00D42E0C"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01EC61AF" w14:textId="0DCB5004"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Pr>
                <w:rFonts w:ascii="Calibri Light" w:hAnsi="Calibri Light"/>
                <w:color w:val="auto"/>
              </w:rPr>
              <w:t>Is there</w:t>
            </w:r>
            <w:r w:rsidRPr="007079CE">
              <w:rPr>
                <w:rFonts w:ascii="Calibri Light" w:hAnsi="Calibri Light"/>
                <w:color w:val="auto"/>
              </w:rPr>
              <w:t xml:space="preserve"> dedicated space assigned to </w:t>
            </w:r>
            <w:r>
              <w:rPr>
                <w:rFonts w:ascii="Calibri Light" w:hAnsi="Calibri Light"/>
                <w:color w:val="auto"/>
              </w:rPr>
              <w:t xml:space="preserve">the </w:t>
            </w:r>
            <w:r w:rsidR="00D93B57">
              <w:rPr>
                <w:rFonts w:ascii="Calibri Light" w:hAnsi="Calibri Light"/>
                <w:color w:val="auto"/>
              </w:rPr>
              <w:t>unit</w:t>
            </w:r>
            <w:r w:rsidRPr="007079CE">
              <w:rPr>
                <w:rFonts w:ascii="Calibri Light" w:hAnsi="Calibri Light"/>
                <w:color w:val="auto"/>
              </w:rPr>
              <w:t xml:space="preserve"> (e.g.</w:t>
            </w:r>
            <w:r>
              <w:rPr>
                <w:rFonts w:ascii="Calibri Light" w:hAnsi="Calibri Light"/>
                <w:color w:val="auto"/>
              </w:rPr>
              <w:t>,</w:t>
            </w:r>
            <w:r w:rsidRPr="007079CE">
              <w:rPr>
                <w:rFonts w:ascii="Calibri Light" w:hAnsi="Calibri Light"/>
                <w:color w:val="auto"/>
              </w:rPr>
              <w:t xml:space="preserve"> offices, conference rooms, </w:t>
            </w:r>
            <w:r>
              <w:rPr>
                <w:rFonts w:ascii="Calibri Light" w:hAnsi="Calibri Light"/>
                <w:color w:val="auto"/>
              </w:rPr>
              <w:t xml:space="preserve">or </w:t>
            </w:r>
            <w:r w:rsidRPr="007079CE">
              <w:rPr>
                <w:rFonts w:ascii="Calibri Light" w:hAnsi="Calibri Light"/>
                <w:color w:val="auto"/>
              </w:rPr>
              <w:t>lab</w:t>
            </w:r>
            <w:r>
              <w:rPr>
                <w:rFonts w:ascii="Calibri Light" w:hAnsi="Calibri Light"/>
                <w:color w:val="auto"/>
              </w:rPr>
              <w:t>oratories</w:t>
            </w:r>
            <w:r w:rsidRPr="007079CE">
              <w:rPr>
                <w:rFonts w:ascii="Calibri Light" w:hAnsi="Calibri Light"/>
                <w:color w:val="auto"/>
              </w:rPr>
              <w:t xml:space="preserve">)? </w:t>
            </w:r>
            <w:r>
              <w:rPr>
                <w:rFonts w:ascii="Calibri Light" w:hAnsi="Calibri Light"/>
                <w:color w:val="auto"/>
              </w:rPr>
              <w:t xml:space="preserve"> If “yes,” please briefly describe these spaces in the comment section.</w:t>
            </w:r>
          </w:p>
          <w:p w14:paraId="5E26A1F9" w14:textId="0DBF60AC"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gridSpan w:val="2"/>
            <w:noWrap/>
          </w:tcPr>
          <w:p w14:paraId="0B20BFC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26AD5F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7A045C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3AA2526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03FA86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D6C46B9" w14:textId="77777777" w:rsidTr="006739F7">
        <w:trPr>
          <w:trHeight w:val="440"/>
        </w:trPr>
        <w:tc>
          <w:tcPr>
            <w:cnfStyle w:val="001000000000" w:firstRow="0" w:lastRow="0" w:firstColumn="1" w:lastColumn="0" w:oddVBand="0" w:evenVBand="0" w:oddHBand="0" w:evenHBand="0" w:firstRowFirstColumn="0" w:firstRowLastColumn="0" w:lastRowFirstColumn="0" w:lastRowLastColumn="0"/>
            <w:tcW w:w="221" w:type="pct"/>
            <w:noWrap/>
          </w:tcPr>
          <w:p w14:paraId="59979D16" w14:textId="66F73648"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0D56C670" w14:textId="757EA4CD"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7079CE">
              <w:rPr>
                <w:rFonts w:ascii="Calibri Light" w:hAnsi="Calibri Light"/>
                <w:color w:val="auto"/>
              </w:rPr>
              <w:t>Ha</w:t>
            </w:r>
            <w:r>
              <w:rPr>
                <w:rFonts w:ascii="Calibri Light" w:hAnsi="Calibri Light"/>
                <w:color w:val="auto"/>
              </w:rPr>
              <w:t xml:space="preserve">ve the </w:t>
            </w:r>
            <w:r w:rsidR="00D93B57">
              <w:rPr>
                <w:rFonts w:ascii="Calibri Light" w:hAnsi="Calibri Light"/>
                <w:color w:val="auto"/>
              </w:rPr>
              <w:t>unit</w:t>
            </w:r>
            <w:r>
              <w:rPr>
                <w:rFonts w:ascii="Calibri Light" w:hAnsi="Calibri Light"/>
                <w:color w:val="auto"/>
              </w:rPr>
              <w:t xml:space="preserve">’s </w:t>
            </w:r>
            <w:r w:rsidRPr="007079CE">
              <w:rPr>
                <w:rFonts w:ascii="Calibri Light" w:hAnsi="Calibri Light"/>
                <w:color w:val="auto"/>
              </w:rPr>
              <w:t>space</w:t>
            </w:r>
            <w:r>
              <w:rPr>
                <w:rFonts w:ascii="Calibri Light" w:hAnsi="Calibri Light"/>
                <w:color w:val="auto"/>
              </w:rPr>
              <w:t>s</w:t>
            </w:r>
            <w:r w:rsidRPr="007079CE">
              <w:rPr>
                <w:rFonts w:ascii="Calibri Light" w:hAnsi="Calibri Light"/>
                <w:color w:val="auto"/>
              </w:rPr>
              <w:t xml:space="preserve"> been reviewed by the Public Safety </w:t>
            </w:r>
            <w:r w:rsidR="00D93B57">
              <w:rPr>
                <w:rFonts w:ascii="Calibri Light" w:hAnsi="Calibri Light"/>
                <w:color w:val="auto"/>
              </w:rPr>
              <w:t>unit</w:t>
            </w:r>
            <w:r w:rsidRPr="007079CE">
              <w:rPr>
                <w:rFonts w:ascii="Calibri Light" w:hAnsi="Calibri Light"/>
                <w:color w:val="auto"/>
              </w:rPr>
              <w:t xml:space="preserve"> to assess physical security</w:t>
            </w:r>
            <w:r>
              <w:rPr>
                <w:rFonts w:ascii="Calibri Light" w:hAnsi="Calibri Light"/>
                <w:color w:val="auto"/>
              </w:rPr>
              <w:t xml:space="preserve"> </w:t>
            </w:r>
            <w:r w:rsidRPr="00AB2B81">
              <w:rPr>
                <w:rFonts w:ascii="Calibri Light" w:eastAsia="Times New Roman" w:hAnsi="Calibri Light" w:cs="Arial"/>
                <w:color w:val="000000"/>
              </w:rPr>
              <w:t>(e.g.</w:t>
            </w:r>
            <w:r>
              <w:rPr>
                <w:rFonts w:ascii="Calibri Light" w:eastAsia="Times New Roman" w:hAnsi="Calibri Light" w:cs="Arial"/>
                <w:color w:val="000000"/>
              </w:rPr>
              <w:t>,</w:t>
            </w:r>
            <w:r w:rsidRPr="00AB2B81">
              <w:rPr>
                <w:rFonts w:ascii="Calibri Light" w:eastAsia="Times New Roman" w:hAnsi="Calibri Light" w:cs="Arial"/>
                <w:color w:val="000000"/>
              </w:rPr>
              <w:t xml:space="preserve"> </w:t>
            </w:r>
            <w:r>
              <w:rPr>
                <w:rFonts w:ascii="Calibri Light" w:eastAsia="Times New Roman" w:hAnsi="Calibri Light" w:cs="Arial"/>
                <w:color w:val="000000"/>
              </w:rPr>
              <w:t>adequate</w:t>
            </w:r>
            <w:r w:rsidRPr="00AB2B81">
              <w:rPr>
                <w:rFonts w:ascii="Calibri Light" w:eastAsia="Times New Roman" w:hAnsi="Calibri Light" w:cs="Arial"/>
                <w:color w:val="000000"/>
              </w:rPr>
              <w:t xml:space="preserve"> building exit routes, trained safety monitors, </w:t>
            </w:r>
            <w:r>
              <w:rPr>
                <w:rFonts w:ascii="Calibri Light" w:eastAsia="Times New Roman" w:hAnsi="Calibri Light" w:cs="Arial"/>
                <w:color w:val="000000"/>
              </w:rPr>
              <w:t xml:space="preserve">and </w:t>
            </w:r>
            <w:r w:rsidRPr="00AB2B81">
              <w:rPr>
                <w:rFonts w:ascii="Calibri Light" w:eastAsia="Times New Roman" w:hAnsi="Calibri Light" w:cs="Arial"/>
                <w:color w:val="000000"/>
              </w:rPr>
              <w:t>regular evacuation drills)</w:t>
            </w:r>
            <w:r w:rsidRPr="007079CE">
              <w:rPr>
                <w:rFonts w:ascii="Calibri Light" w:hAnsi="Calibri Light"/>
                <w:color w:val="auto"/>
              </w:rPr>
              <w:t xml:space="preserve">? </w:t>
            </w:r>
          </w:p>
          <w:p w14:paraId="287227DD" w14:textId="7F101F0A" w:rsidR="00243E69" w:rsidRPr="007079CE"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gridSpan w:val="2"/>
            <w:noWrap/>
          </w:tcPr>
          <w:p w14:paraId="3E701F1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E651B4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7D46AE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B16005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46184DC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16746919" w14:textId="77777777" w:rsidTr="00481AAF">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1" w:type="pct"/>
            <w:noWrap/>
          </w:tcPr>
          <w:p w14:paraId="161C20E7" w14:textId="05DF0C1C" w:rsidR="00243E69" w:rsidRPr="00C21C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2a</w:t>
            </w:r>
            <w:proofErr w:type="spellEnd"/>
          </w:p>
        </w:tc>
        <w:tc>
          <w:tcPr>
            <w:tcW w:w="2446" w:type="pct"/>
            <w:gridSpan w:val="2"/>
          </w:tcPr>
          <w:p w14:paraId="5026F1D8" w14:textId="4FC8C926" w:rsidR="00243E69" w:rsidRPr="00455767"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rPr>
            </w:pPr>
            <w:r w:rsidRPr="00455767">
              <w:rPr>
                <w:rFonts w:ascii="Calibri Light" w:eastAsia="Times New Roman" w:hAnsi="Calibri Light" w:cs="Calibri Light"/>
                <w:color w:val="auto"/>
              </w:rPr>
              <w:t>If “yes</w:t>
            </w:r>
            <w:r>
              <w:rPr>
                <w:rFonts w:ascii="Calibri Light" w:eastAsia="Times New Roman" w:hAnsi="Calibri Light" w:cs="Calibri Light"/>
                <w:color w:val="auto"/>
              </w:rPr>
              <w:t>,</w:t>
            </w:r>
            <w:r w:rsidRPr="00455767">
              <w:rPr>
                <w:rFonts w:ascii="Calibri Light" w:eastAsia="Times New Roman" w:hAnsi="Calibri Light" w:cs="Calibri Light"/>
                <w:color w:val="auto"/>
              </w:rPr>
              <w:t xml:space="preserve">” </w:t>
            </w:r>
            <w:proofErr w:type="gramStart"/>
            <w:r w:rsidRPr="00455767">
              <w:rPr>
                <w:rFonts w:ascii="Calibri Light" w:eastAsia="Times New Roman" w:hAnsi="Calibri Light" w:cs="Calibri Light"/>
                <w:color w:val="auto"/>
              </w:rPr>
              <w:t xml:space="preserve">have </w:t>
            </w:r>
            <w:r>
              <w:rPr>
                <w:rFonts w:ascii="Calibri Light" w:eastAsia="Times New Roman" w:hAnsi="Calibri Light" w:cs="Calibri Light"/>
                <w:color w:val="auto"/>
              </w:rPr>
              <w:t>any</w:t>
            </w:r>
            <w:r w:rsidRPr="00455767">
              <w:rPr>
                <w:rFonts w:ascii="Calibri Light" w:eastAsia="Times New Roman" w:hAnsi="Calibri Light" w:cs="Calibri Light"/>
                <w:color w:val="auto"/>
              </w:rPr>
              <w:t xml:space="preserve"> concerns about the safety of the building(s) been brought</w:t>
            </w:r>
            <w:proofErr w:type="gramEnd"/>
            <w:r w:rsidRPr="00455767">
              <w:rPr>
                <w:rFonts w:ascii="Calibri Light" w:eastAsia="Times New Roman" w:hAnsi="Calibri Light" w:cs="Calibri Light"/>
                <w:color w:val="auto"/>
              </w:rPr>
              <w:t xml:space="preserve"> to the attention of the individuals responsible for building safety?</w:t>
            </w:r>
          </w:p>
        </w:tc>
        <w:tc>
          <w:tcPr>
            <w:tcW w:w="257" w:type="pct"/>
            <w:gridSpan w:val="2"/>
            <w:noWrap/>
            <w:hideMark/>
          </w:tcPr>
          <w:p w14:paraId="0118C09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2DA1218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6914FBE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198FBBCB" w14:textId="76AD153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A241CD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F33CEF0" w14:textId="77777777" w:rsidTr="006739F7">
        <w:trPr>
          <w:trHeight w:val="795"/>
        </w:trPr>
        <w:tc>
          <w:tcPr>
            <w:cnfStyle w:val="001000000000" w:firstRow="0" w:lastRow="0" w:firstColumn="1" w:lastColumn="0" w:oddVBand="0" w:evenVBand="0" w:oddHBand="0" w:evenHBand="0" w:firstRowFirstColumn="0" w:firstRowLastColumn="0" w:lastRowFirstColumn="0" w:lastRowLastColumn="0"/>
            <w:tcW w:w="221" w:type="pct"/>
            <w:noWrap/>
          </w:tcPr>
          <w:p w14:paraId="0AF0AA38" w14:textId="0E8E887F"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lastRenderedPageBreak/>
              <w:t>3</w:t>
            </w:r>
          </w:p>
        </w:tc>
        <w:tc>
          <w:tcPr>
            <w:tcW w:w="2446" w:type="pct"/>
            <w:gridSpan w:val="2"/>
          </w:tcPr>
          <w:p w14:paraId="1CFC3BD2" w14:textId="0EAE0AB5"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have an emergency action plan</w:t>
            </w:r>
            <w:r>
              <w:rPr>
                <w:rFonts w:ascii="Calibri Light" w:eastAsia="Times New Roman" w:hAnsi="Calibri Light" w:cs="Arial"/>
                <w:color w:val="000000"/>
              </w:rPr>
              <w:t xml:space="preserve"> that outlines </w:t>
            </w:r>
            <w:r w:rsidRPr="00AB2B81">
              <w:rPr>
                <w:rFonts w:ascii="Calibri Light" w:eastAsia="Times New Roman" w:hAnsi="Calibri Light" w:cs="Arial"/>
                <w:color w:val="000000"/>
              </w:rPr>
              <w:t xml:space="preserve">how to respond to </w:t>
            </w:r>
            <w:r>
              <w:rPr>
                <w:rFonts w:ascii="Calibri Light" w:eastAsia="Times New Roman" w:hAnsi="Calibri Light" w:cs="Arial"/>
                <w:color w:val="000000"/>
              </w:rPr>
              <w:t xml:space="preserve">various </w:t>
            </w:r>
            <w:proofErr w:type="gramStart"/>
            <w:r w:rsidRPr="00AB2B81">
              <w:rPr>
                <w:rFonts w:ascii="Calibri Light" w:eastAsia="Times New Roman" w:hAnsi="Calibri Light" w:cs="Arial"/>
                <w:color w:val="000000"/>
              </w:rPr>
              <w:t>emergency situations</w:t>
            </w:r>
            <w:proofErr w:type="gramEnd"/>
            <w:r>
              <w:rPr>
                <w:rFonts w:ascii="Calibri Light" w:eastAsia="Times New Roman" w:hAnsi="Calibri Light" w:cs="Arial"/>
                <w:color w:val="000000"/>
              </w:rPr>
              <w:t xml:space="preserve"> (e.g., fires or gas leaks)?</w:t>
            </w:r>
          </w:p>
          <w:p w14:paraId="2DCE1DED" w14:textId="0465F32C" w:rsidR="00243E69" w:rsidRPr="006D35B6" w:rsidRDefault="00243E69" w:rsidP="00243E69">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257" w:type="pct"/>
            <w:gridSpan w:val="2"/>
            <w:noWrap/>
            <w:hideMark/>
          </w:tcPr>
          <w:p w14:paraId="575EEBE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6F8C0E5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567C2C2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6B0E5C18" w14:textId="6510F461"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0EFEBB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7CE2FA8C" w14:textId="77777777" w:rsidTr="00481AA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1" w:type="pct"/>
            <w:noWrap/>
          </w:tcPr>
          <w:p w14:paraId="2123EBAD" w14:textId="36B02408" w:rsidR="00243E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tcPr>
          <w:p w14:paraId="7A14FD4C" w14:textId="60834749" w:rsidR="00243E69" w:rsidRPr="00A61EB5"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61EB5">
              <w:rPr>
                <w:rFonts w:ascii="Calibri Light" w:eastAsia="Times New Roman" w:hAnsi="Calibri Light" w:cs="Arial"/>
                <w:color w:val="000000"/>
              </w:rPr>
              <w:t>If “yes,</w:t>
            </w:r>
            <w:r>
              <w:rPr>
                <w:rFonts w:ascii="Calibri Light" w:eastAsia="Times New Roman" w:hAnsi="Calibri Light" w:cs="Arial"/>
                <w:color w:val="000000"/>
              </w:rPr>
              <w:t xml:space="preserve">” </w:t>
            </w:r>
            <w:proofErr w:type="gramStart"/>
            <w:r>
              <w:rPr>
                <w:rFonts w:ascii="Calibri Light" w:eastAsia="Times New Roman" w:hAnsi="Calibri Light" w:cs="Arial"/>
                <w:color w:val="000000"/>
              </w:rPr>
              <w:t xml:space="preserve">have </w:t>
            </w:r>
            <w:r w:rsidRPr="00A61EB5">
              <w:rPr>
                <w:rFonts w:ascii="Calibri Light" w:eastAsia="Times New Roman" w:hAnsi="Calibri Light" w:cs="Arial"/>
                <w:color w:val="000000"/>
              </w:rPr>
              <w:t>individuals been trained</w:t>
            </w:r>
            <w:proofErr w:type="gramEnd"/>
            <w:r w:rsidRPr="00A61EB5">
              <w:rPr>
                <w:rFonts w:ascii="Calibri Light" w:eastAsia="Times New Roman" w:hAnsi="Calibri Light" w:cs="Arial"/>
                <w:color w:val="000000"/>
              </w:rPr>
              <w:t xml:space="preserve"> on this plan?</w:t>
            </w:r>
          </w:p>
        </w:tc>
        <w:tc>
          <w:tcPr>
            <w:tcW w:w="257" w:type="pct"/>
            <w:gridSpan w:val="2"/>
            <w:noWrap/>
          </w:tcPr>
          <w:p w14:paraId="1246485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D51211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1C6E7A9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562D96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C3A8A9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CA44454" w14:textId="77777777" w:rsidTr="006739F7">
        <w:trPr>
          <w:trHeight w:val="765"/>
        </w:trPr>
        <w:tc>
          <w:tcPr>
            <w:cnfStyle w:val="001000000000" w:firstRow="0" w:lastRow="0" w:firstColumn="1" w:lastColumn="0" w:oddVBand="0" w:evenVBand="0" w:oddHBand="0" w:evenHBand="0" w:firstRowFirstColumn="0" w:firstRowLastColumn="0" w:lastRowFirstColumn="0" w:lastRowLastColumn="0"/>
            <w:tcW w:w="221" w:type="pct"/>
            <w:noWrap/>
          </w:tcPr>
          <w:p w14:paraId="15AD0A45" w14:textId="07396C76" w:rsidR="00243E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0B8BA7B0" w14:textId="2D5D95E1"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an up-to-date inventory control log of all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keys</w:t>
            </w:r>
            <w:r>
              <w:rPr>
                <w:rFonts w:ascii="Calibri Light" w:eastAsia="Times New Roman" w:hAnsi="Calibri Light" w:cs="Arial"/>
                <w:color w:val="000000"/>
              </w:rPr>
              <w:t xml:space="preserve"> and </w:t>
            </w:r>
            <w:proofErr w:type="spellStart"/>
            <w:r w:rsidR="0046259A">
              <w:rPr>
                <w:rFonts w:ascii="Calibri Light" w:eastAsia="Times New Roman" w:hAnsi="Calibri Light" w:cs="Arial"/>
                <w:color w:val="000000"/>
              </w:rPr>
              <w:t>HuskyC</w:t>
            </w:r>
            <w:r w:rsidR="0046259A" w:rsidRPr="00C21C69">
              <w:rPr>
                <w:rFonts w:ascii="Calibri Light" w:eastAsia="Times New Roman" w:hAnsi="Calibri Light" w:cs="Arial"/>
                <w:color w:val="000000"/>
              </w:rPr>
              <w:t>ards</w:t>
            </w:r>
            <w:proofErr w:type="spellEnd"/>
            <w:r w:rsidR="0046259A" w:rsidRPr="00C21C69">
              <w:rPr>
                <w:rFonts w:ascii="Calibri Light" w:eastAsia="Times New Roman" w:hAnsi="Calibri Light" w:cs="Arial"/>
                <w:color w:val="000000"/>
              </w:rPr>
              <w:t xml:space="preserve"> </w:t>
            </w:r>
            <w:r>
              <w:rPr>
                <w:rFonts w:ascii="Calibri Light" w:eastAsia="Times New Roman" w:hAnsi="Calibri Light" w:cs="Arial"/>
                <w:color w:val="000000"/>
              </w:rPr>
              <w:t>that includes</w:t>
            </w:r>
            <w:r w:rsidRPr="00C21C69">
              <w:rPr>
                <w:rFonts w:ascii="Calibri Light" w:eastAsia="Times New Roman" w:hAnsi="Calibri Light" w:cs="Arial"/>
                <w:color w:val="000000"/>
              </w:rPr>
              <w:t xml:space="preserve"> their assignment to individuals?</w:t>
            </w:r>
          </w:p>
          <w:p w14:paraId="2A6FC50C" w14:textId="5A0BA37C"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1CE717E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88BE74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A33A49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A3F32D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58E3C1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52671470" w14:textId="77777777" w:rsidTr="0047185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797F85C0" w14:textId="49E6BC24" w:rsidR="00243E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tcPr>
          <w:p w14:paraId="11093FC9" w14:textId="516CCD13"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door access codes being used</w:t>
            </w:r>
            <w:proofErr w:type="gramEnd"/>
            <w:r>
              <w:rPr>
                <w:rFonts w:ascii="Calibri Light" w:eastAsia="Times New Roman" w:hAnsi="Calibri Light" w:cs="Arial"/>
                <w:color w:val="000000"/>
              </w:rPr>
              <w:t xml:space="preserve"> to restrict access to any of the shared spaces in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(e.g., laboratories)? </w:t>
            </w:r>
          </w:p>
          <w:p w14:paraId="2C3B1F45" w14:textId="2EB5D716"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732B721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4C5600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302E8C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1A9FA0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0E8EA0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30D7E49E" w14:textId="77777777" w:rsidTr="0047185A">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0AE01327" w14:textId="06973978" w:rsidR="00243E69" w:rsidRDefault="00DE2C0D"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5</w:t>
            </w:r>
            <w:r w:rsidR="00243E69">
              <w:rPr>
                <w:rFonts w:ascii="Calibri Light" w:eastAsia="Times New Roman" w:hAnsi="Calibri Light" w:cs="Arial"/>
                <w:color w:val="000000"/>
              </w:rPr>
              <w:t>a</w:t>
            </w:r>
            <w:proofErr w:type="spellEnd"/>
          </w:p>
        </w:tc>
        <w:tc>
          <w:tcPr>
            <w:tcW w:w="2446" w:type="pct"/>
            <w:gridSpan w:val="2"/>
          </w:tcPr>
          <w:p w14:paraId="514B7F61" w14:textId="368689F6" w:rsidR="00243E69" w:rsidRPr="00624052" w:rsidDel="00624052" w:rsidRDefault="00243E69" w:rsidP="00243E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rFonts w:ascii="Calibri Light" w:eastAsia="Times New Roman" w:hAnsi="Calibri Light" w:cs="Arial"/>
                <w:color w:val="000000"/>
              </w:rPr>
              <w:t xml:space="preserve">If “yes,” </w:t>
            </w:r>
            <w:proofErr w:type="gramStart"/>
            <w:r>
              <w:rPr>
                <w:rFonts w:ascii="Calibri Light" w:eastAsia="Times New Roman" w:hAnsi="Calibri Light" w:cs="Arial"/>
                <w:color w:val="000000"/>
              </w:rPr>
              <w:t>are these access codes being changed</w:t>
            </w:r>
            <w:proofErr w:type="gramEnd"/>
            <w:r>
              <w:rPr>
                <w:rFonts w:ascii="Calibri Light" w:eastAsia="Times New Roman" w:hAnsi="Calibri Light" w:cs="Arial"/>
                <w:color w:val="000000"/>
              </w:rPr>
              <w:t xml:space="preserve"> regularly (e.g., every semester)?</w:t>
            </w:r>
          </w:p>
        </w:tc>
        <w:tc>
          <w:tcPr>
            <w:tcW w:w="257" w:type="pct"/>
            <w:gridSpan w:val="2"/>
            <w:noWrap/>
          </w:tcPr>
          <w:p w14:paraId="58629FA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5A92B2D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8E3A34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FFC4F2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6D74B1D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3A1E266D" w14:textId="77777777" w:rsidTr="006739F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1" w:type="pct"/>
            <w:noWrap/>
            <w:hideMark/>
          </w:tcPr>
          <w:p w14:paraId="2A6F25E6" w14:textId="05ED69C4"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hideMark/>
          </w:tcPr>
          <w:p w14:paraId="050DBEA7" w14:textId="57961B5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w:t>
            </w:r>
            <w:r w:rsidR="000F3F23">
              <w:rPr>
                <w:rFonts w:ascii="Calibri Light" w:eastAsia="Times New Roman" w:hAnsi="Calibri Light" w:cs="Arial"/>
                <w:color w:val="000000"/>
              </w:rPr>
              <w:t>re</w:t>
            </w:r>
            <w:r>
              <w:rPr>
                <w:rFonts w:ascii="Calibri Light" w:eastAsia="Times New Roman" w:hAnsi="Calibri Light" w:cs="Arial"/>
                <w:color w:val="000000"/>
              </w:rPr>
              <w:t xml:space="preserve"> </w:t>
            </w:r>
            <w:r w:rsidRPr="00C21C69">
              <w:rPr>
                <w:rFonts w:ascii="Calibri Light" w:eastAsia="Times New Roman" w:hAnsi="Calibri Light" w:cs="Arial"/>
                <w:color w:val="000000"/>
              </w:rPr>
              <w:t>keys</w:t>
            </w:r>
            <w:r>
              <w:rPr>
                <w:rFonts w:ascii="Calibri Light" w:eastAsia="Times New Roman" w:hAnsi="Calibri Light" w:cs="Arial"/>
                <w:color w:val="000000"/>
              </w:rPr>
              <w:t xml:space="preserve"> or </w:t>
            </w:r>
            <w:r w:rsidRPr="00C21C69">
              <w:rPr>
                <w:rFonts w:ascii="Calibri Light" w:eastAsia="Times New Roman" w:hAnsi="Calibri Light" w:cs="Arial"/>
                <w:color w:val="000000"/>
              </w:rPr>
              <w:t>cards collected</w:t>
            </w:r>
            <w:proofErr w:type="gramEnd"/>
            <w:r w:rsidRPr="00C21C69">
              <w:rPr>
                <w:rFonts w:ascii="Calibri Light" w:eastAsia="Times New Roman" w:hAnsi="Calibri Light" w:cs="Arial"/>
                <w:color w:val="000000"/>
              </w:rPr>
              <w:t xml:space="preserve"> </w:t>
            </w:r>
            <w:r>
              <w:rPr>
                <w:rFonts w:ascii="Calibri Light" w:eastAsia="Times New Roman" w:hAnsi="Calibri Light" w:cs="Arial"/>
                <w:color w:val="000000"/>
              </w:rPr>
              <w:t>prior to the termination of an employee to help ensure that any attempts to</w:t>
            </w:r>
            <w:r w:rsidRPr="00C21C69">
              <w:rPr>
                <w:rFonts w:ascii="Calibri Light" w:eastAsia="Times New Roman" w:hAnsi="Calibri Light" w:cs="Arial"/>
                <w:color w:val="000000"/>
              </w:rPr>
              <w:t xml:space="preserve"> access to building </w:t>
            </w:r>
            <w:r>
              <w:rPr>
                <w:rFonts w:ascii="Calibri Light" w:eastAsia="Times New Roman" w:hAnsi="Calibri Light" w:cs="Arial"/>
                <w:color w:val="000000"/>
              </w:rPr>
              <w:t>will be</w:t>
            </w:r>
            <w:r w:rsidRPr="00C21C69">
              <w:rPr>
                <w:rFonts w:ascii="Calibri Light" w:eastAsia="Times New Roman" w:hAnsi="Calibri Light" w:cs="Arial"/>
                <w:color w:val="000000"/>
              </w:rPr>
              <w:t xml:space="preserve"> denied? </w:t>
            </w:r>
          </w:p>
          <w:p w14:paraId="7B57B4D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6EC110A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FA8458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7E3385A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757F75A6" w14:textId="64B4913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5D1510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3C0DBA1" w14:textId="77777777" w:rsidTr="006739F7">
        <w:trPr>
          <w:trHeight w:val="780"/>
        </w:trPr>
        <w:tc>
          <w:tcPr>
            <w:cnfStyle w:val="001000000000" w:firstRow="0" w:lastRow="0" w:firstColumn="1" w:lastColumn="0" w:oddVBand="0" w:evenVBand="0" w:oddHBand="0" w:evenHBand="0" w:firstRowFirstColumn="0" w:firstRowLastColumn="0" w:lastRowFirstColumn="0" w:lastRowLastColumn="0"/>
            <w:tcW w:w="221" w:type="pct"/>
            <w:noWrap/>
          </w:tcPr>
          <w:p w14:paraId="111EA46D" w14:textId="2FEE21E2"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tcPr>
          <w:p w14:paraId="19BB24E9" w14:textId="421D8B52"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key assignments and </w:t>
            </w:r>
            <w:proofErr w:type="spellStart"/>
            <w:r w:rsidR="0046259A">
              <w:rPr>
                <w:rFonts w:ascii="Calibri Light" w:eastAsia="Times New Roman" w:hAnsi="Calibri Light" w:cs="Arial"/>
                <w:color w:val="000000"/>
              </w:rPr>
              <w:t>Husky</w:t>
            </w:r>
            <w:r w:rsidR="0046259A" w:rsidRPr="00C21C69">
              <w:rPr>
                <w:rFonts w:ascii="Calibri Light" w:eastAsia="Times New Roman" w:hAnsi="Calibri Light" w:cs="Arial"/>
                <w:color w:val="000000"/>
              </w:rPr>
              <w:t>Card</w:t>
            </w:r>
            <w:proofErr w:type="spellEnd"/>
            <w:r w:rsidR="0046259A"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access privileges </w:t>
            </w:r>
            <w:r>
              <w:rPr>
                <w:rFonts w:ascii="Calibri Light" w:eastAsia="Times New Roman" w:hAnsi="Calibri Light" w:cs="Arial"/>
                <w:color w:val="000000"/>
              </w:rPr>
              <w:t>to spaces</w:t>
            </w:r>
            <w:r w:rsidRPr="00C21C69">
              <w:rPr>
                <w:rFonts w:ascii="Calibri Light" w:eastAsia="Times New Roman" w:hAnsi="Calibri Light" w:cs="Arial"/>
                <w:color w:val="000000"/>
              </w:rPr>
              <w:t xml:space="preserve"> within the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periodical</w:t>
            </w:r>
            <w:r>
              <w:rPr>
                <w:rFonts w:ascii="Calibri Light" w:eastAsia="Times New Roman" w:hAnsi="Calibri Light" w:cs="Arial"/>
                <w:color w:val="000000"/>
              </w:rPr>
              <w:t>ly</w:t>
            </w:r>
            <w:r w:rsidRPr="00C21C69">
              <w:rPr>
                <w:rFonts w:ascii="Calibri Light" w:eastAsia="Times New Roman" w:hAnsi="Calibri Light" w:cs="Arial"/>
                <w:color w:val="000000"/>
              </w:rPr>
              <w:t xml:space="preserve"> review</w:t>
            </w:r>
            <w:r>
              <w:rPr>
                <w:rFonts w:ascii="Calibri Light" w:eastAsia="Times New Roman" w:hAnsi="Calibri Light" w:cs="Arial"/>
                <w:color w:val="000000"/>
              </w:rPr>
              <w:t>ed</w:t>
            </w:r>
            <w:proofErr w:type="gramEnd"/>
            <w:r w:rsidRPr="00C21C69">
              <w:rPr>
                <w:rFonts w:ascii="Calibri Light" w:eastAsia="Times New Roman" w:hAnsi="Calibri Light" w:cs="Arial"/>
                <w:color w:val="000000"/>
              </w:rPr>
              <w:t xml:space="preserve"> to ensure </w:t>
            </w:r>
            <w:r>
              <w:rPr>
                <w:rFonts w:ascii="Calibri Light" w:eastAsia="Times New Roman" w:hAnsi="Calibri Light" w:cs="Arial"/>
                <w:color w:val="000000"/>
              </w:rPr>
              <w:t xml:space="preserve">this </w:t>
            </w:r>
            <w:r w:rsidRPr="00C21C69">
              <w:rPr>
                <w:rFonts w:ascii="Calibri Light" w:eastAsia="Times New Roman" w:hAnsi="Calibri Light" w:cs="Arial"/>
                <w:color w:val="000000"/>
              </w:rPr>
              <w:t>access</w:t>
            </w:r>
            <w:r>
              <w:rPr>
                <w:rFonts w:ascii="Calibri Light" w:eastAsia="Times New Roman" w:hAnsi="Calibri Light" w:cs="Arial"/>
                <w:color w:val="000000"/>
              </w:rPr>
              <w:t xml:space="preserve"> is appropriately restricted</w:t>
            </w:r>
            <w:r w:rsidRPr="00C21C69">
              <w:rPr>
                <w:rFonts w:ascii="Calibri Light" w:eastAsia="Times New Roman" w:hAnsi="Calibri Light" w:cs="Arial"/>
                <w:color w:val="000000"/>
              </w:rPr>
              <w:t>?</w:t>
            </w:r>
            <w:r>
              <w:rPr>
                <w:rFonts w:ascii="Calibri Light" w:eastAsia="Times New Roman" w:hAnsi="Calibri Light" w:cs="Arial"/>
                <w:color w:val="000000"/>
              </w:rPr>
              <w:t xml:space="preserve"> </w:t>
            </w:r>
          </w:p>
          <w:p w14:paraId="5F96ABD5" w14:textId="3313CD63" w:rsidR="00243E69" w:rsidRPr="000A7A2B" w:rsidRDefault="00243E69" w:rsidP="00243E69">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257" w:type="pct"/>
            <w:gridSpan w:val="2"/>
            <w:noWrap/>
          </w:tcPr>
          <w:p w14:paraId="324AFA1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169644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5986E0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4337DCEB" w14:textId="199B4AFC"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122EBE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243E69" w:rsidRPr="00C21C69" w14:paraId="6DD07024" w14:textId="77777777" w:rsidTr="0085011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1B4F5DF" w14:textId="3832B72C" w:rsidR="00243E69" w:rsidRPr="00C21C69" w:rsidRDefault="00243E69" w:rsidP="00243E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Inventory</w:t>
            </w:r>
            <w:r>
              <w:rPr>
                <w:rFonts w:ascii="Calibri Light" w:eastAsia="Times New Roman" w:hAnsi="Calibri Light" w:cs="Arial"/>
                <w:bCs w:val="0"/>
                <w:color w:val="auto"/>
              </w:rPr>
              <w:t xml:space="preserve"> and </w:t>
            </w:r>
            <w:r w:rsidRPr="00C21C69">
              <w:rPr>
                <w:rFonts w:ascii="Calibri Light" w:eastAsia="Times New Roman" w:hAnsi="Calibri Light" w:cs="Arial"/>
                <w:bCs w:val="0"/>
                <w:color w:val="auto"/>
              </w:rPr>
              <w:t>Equipment</w:t>
            </w:r>
          </w:p>
        </w:tc>
        <w:tc>
          <w:tcPr>
            <w:tcW w:w="257" w:type="pct"/>
            <w:gridSpan w:val="2"/>
            <w:shd w:val="clear" w:color="auto" w:fill="E4E4E4"/>
            <w:noWrap/>
            <w:hideMark/>
          </w:tcPr>
          <w:p w14:paraId="0649306D"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40D372DB"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276C83C3" w14:textId="1EECFB45"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0AEA0A50" w14:textId="4992FFCF"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F9A4EDE"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23CEC0E3" w14:textId="77777777" w:rsidTr="00481AAF">
        <w:trPr>
          <w:trHeight w:val="521"/>
        </w:trPr>
        <w:tc>
          <w:tcPr>
            <w:cnfStyle w:val="001000000000" w:firstRow="0" w:lastRow="0" w:firstColumn="1" w:lastColumn="0" w:oddVBand="0" w:evenVBand="0" w:oddHBand="0" w:evenHBand="0" w:firstRowFirstColumn="0" w:firstRowLastColumn="0" w:lastRowFirstColumn="0" w:lastRowLastColumn="0"/>
            <w:tcW w:w="221" w:type="pct"/>
            <w:noWrap/>
          </w:tcPr>
          <w:p w14:paraId="108FA88C" w14:textId="5A128AD8" w:rsidR="00243E69" w:rsidRPr="006871C3"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1</w:t>
            </w:r>
          </w:p>
        </w:tc>
        <w:tc>
          <w:tcPr>
            <w:tcW w:w="2446" w:type="pct"/>
            <w:gridSpan w:val="2"/>
          </w:tcPr>
          <w:p w14:paraId="702F46EF" w14:textId="3D3433CD" w:rsidR="00243E69" w:rsidRDefault="00325C33"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good</w:t>
            </w:r>
            <w:r w:rsidR="00215DA6">
              <w:rPr>
                <w:rFonts w:ascii="Calibri Light" w:eastAsia="Times New Roman" w:hAnsi="Calibri Light" w:cs="Arial"/>
                <w:color w:val="000000"/>
              </w:rPr>
              <w:t>s</w:t>
            </w:r>
            <w:r>
              <w:rPr>
                <w:rFonts w:ascii="Calibri Light" w:eastAsia="Times New Roman" w:hAnsi="Calibri Light" w:cs="Arial"/>
                <w:color w:val="000000"/>
              </w:rPr>
              <w:t xml:space="preserve"> and equipment </w:t>
            </w:r>
            <w:r w:rsidR="00243E69">
              <w:rPr>
                <w:rFonts w:ascii="Calibri Light" w:eastAsia="Times New Roman" w:hAnsi="Calibri Light" w:cs="Arial"/>
                <w:color w:val="000000"/>
              </w:rPr>
              <w:t>stored</w:t>
            </w:r>
            <w:r w:rsidR="00243E69" w:rsidRPr="00C21C69">
              <w:rPr>
                <w:rFonts w:ascii="Calibri Light" w:eastAsia="Times New Roman" w:hAnsi="Calibri Light" w:cs="Arial"/>
                <w:color w:val="000000"/>
              </w:rPr>
              <w:t xml:space="preserve"> in </w:t>
            </w:r>
            <w:r w:rsidR="00243E69">
              <w:rPr>
                <w:rFonts w:ascii="Calibri Light" w:eastAsia="Times New Roman" w:hAnsi="Calibri Light" w:cs="Arial"/>
                <w:color w:val="000000"/>
              </w:rPr>
              <w:t xml:space="preserve">appropriately </w:t>
            </w:r>
            <w:r w:rsidR="00243E69" w:rsidRPr="00C21C69">
              <w:rPr>
                <w:rFonts w:ascii="Calibri Light" w:eastAsia="Times New Roman" w:hAnsi="Calibri Light" w:cs="Arial"/>
                <w:color w:val="000000"/>
              </w:rPr>
              <w:t>secure location</w:t>
            </w:r>
            <w:r w:rsidR="00243E69">
              <w:rPr>
                <w:rFonts w:ascii="Calibri Light" w:eastAsia="Times New Roman" w:hAnsi="Calibri Light" w:cs="Arial"/>
                <w:color w:val="000000"/>
              </w:rPr>
              <w:t>s?</w:t>
            </w:r>
          </w:p>
          <w:p w14:paraId="7241AFF7" w14:textId="7AAD94B8" w:rsidR="00325C33" w:rsidRDefault="00325C33"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5D087DE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9D30BC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07739E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8F5AC7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3E503C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537A3C69" w14:textId="77777777" w:rsidTr="00481AA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1" w:type="pct"/>
            <w:noWrap/>
          </w:tcPr>
          <w:p w14:paraId="12BC6F85" w14:textId="2155602F" w:rsidR="00243E69" w:rsidRPr="006871C3"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1a</w:t>
            </w:r>
            <w:proofErr w:type="spellEnd"/>
          </w:p>
        </w:tc>
        <w:tc>
          <w:tcPr>
            <w:tcW w:w="2446" w:type="pct"/>
            <w:gridSpan w:val="2"/>
          </w:tcPr>
          <w:p w14:paraId="18E3CCA2" w14:textId="1197BD7B" w:rsidR="00243E69" w:rsidRPr="00020F35"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20F35">
              <w:rPr>
                <w:rFonts w:ascii="Calibri Light" w:hAnsi="Calibri Light" w:cs="Calibri Light"/>
                <w:color w:val="auto"/>
              </w:rPr>
              <w:t>If “yes</w:t>
            </w:r>
            <w:r>
              <w:rPr>
                <w:rFonts w:ascii="Calibri Light" w:hAnsi="Calibri Light" w:cs="Calibri Light"/>
                <w:color w:val="auto"/>
              </w:rPr>
              <w:t>,</w:t>
            </w:r>
            <w:r w:rsidRPr="00020F35">
              <w:rPr>
                <w:rFonts w:ascii="Calibri Light" w:hAnsi="Calibri Light" w:cs="Calibri Light"/>
                <w:color w:val="auto"/>
              </w:rPr>
              <w:t>” is access to these locations appropriately restricted?</w:t>
            </w:r>
          </w:p>
          <w:p w14:paraId="620F0281" w14:textId="77777777"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74DFE9C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D17514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1294F0A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6E1C9F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F0D7CD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6D629631" w14:textId="77777777" w:rsidTr="00481AAF">
        <w:trPr>
          <w:trHeight w:val="701"/>
        </w:trPr>
        <w:tc>
          <w:tcPr>
            <w:cnfStyle w:val="001000000000" w:firstRow="0" w:lastRow="0" w:firstColumn="1" w:lastColumn="0" w:oddVBand="0" w:evenVBand="0" w:oddHBand="0" w:evenHBand="0" w:firstRowFirstColumn="0" w:firstRowLastColumn="0" w:lastRowFirstColumn="0" w:lastRowLastColumn="0"/>
            <w:tcW w:w="221" w:type="pct"/>
            <w:noWrap/>
          </w:tcPr>
          <w:p w14:paraId="0388AF9C" w14:textId="78F9105B" w:rsidR="00243E69" w:rsidRPr="006871C3"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2DC59551" w14:textId="15616D91"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020F35">
              <w:rPr>
                <w:rFonts w:ascii="Calibri Light" w:eastAsia="Times New Roman" w:hAnsi="Calibri Light" w:cs="Calibri Light"/>
                <w:color w:val="auto"/>
              </w:rPr>
              <w:t xml:space="preserve">Are there documented procedures in place to help ensure that </w:t>
            </w:r>
            <w:r w:rsidR="00325C33">
              <w:rPr>
                <w:rFonts w:ascii="Calibri Light" w:eastAsia="Times New Roman" w:hAnsi="Calibri Light" w:cs="Calibri Light"/>
                <w:color w:val="auto"/>
              </w:rPr>
              <w:t xml:space="preserve">goods and equipment </w:t>
            </w:r>
            <w:proofErr w:type="gramStart"/>
            <w:r w:rsidR="00325C33" w:rsidRPr="00020F35">
              <w:rPr>
                <w:rFonts w:ascii="Calibri Light" w:eastAsia="Times New Roman" w:hAnsi="Calibri Light" w:cs="Calibri Light"/>
                <w:color w:val="auto"/>
              </w:rPr>
              <w:t>are</w:t>
            </w:r>
            <w:r w:rsidRPr="00020F35">
              <w:rPr>
                <w:rFonts w:ascii="Calibri Light" w:eastAsia="Times New Roman" w:hAnsi="Calibri Light" w:cs="Calibri Light"/>
                <w:color w:val="auto"/>
              </w:rPr>
              <w:t xml:space="preserve"> not used</w:t>
            </w:r>
            <w:proofErr w:type="gramEnd"/>
            <w:r w:rsidRPr="00020F35">
              <w:rPr>
                <w:rFonts w:ascii="Calibri Light" w:eastAsia="Times New Roman" w:hAnsi="Calibri Light" w:cs="Calibri Light"/>
                <w:color w:val="auto"/>
              </w:rPr>
              <w:t xml:space="preserve"> for personal reasons?</w:t>
            </w:r>
          </w:p>
        </w:tc>
        <w:tc>
          <w:tcPr>
            <w:tcW w:w="257" w:type="pct"/>
            <w:gridSpan w:val="2"/>
            <w:noWrap/>
          </w:tcPr>
          <w:p w14:paraId="0FFE0D4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04F65B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0FE9F1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329D4E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6D9677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4CD55213" w14:textId="77777777" w:rsidTr="0045576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06AF895" w14:textId="0F388F17" w:rsidR="00243E69" w:rsidRPr="006871C3"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75FDFE5A" w14:textId="27CB5B2B" w:rsidR="008515A6" w:rsidRPr="008515A6" w:rsidRDefault="00243E69" w:rsidP="008515A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595DEA">
              <w:rPr>
                <w:rFonts w:ascii="Calibri Light" w:eastAsiaTheme="minorHAnsi" w:hAnsi="Calibri Light" w:cs="Calibri Light"/>
                <w:color w:val="auto"/>
              </w:rPr>
              <w:t xml:space="preserve">Are individuals familiar with the </w:t>
            </w:r>
            <w:hyperlink r:id="rId28" w:history="1">
              <w:r w:rsidRPr="00595DEA">
                <w:rPr>
                  <w:rStyle w:val="Hyperlink"/>
                  <w:rFonts w:ascii="Calibri Light" w:eastAsia="Times New Roman" w:hAnsi="Calibri Light" w:cs="Calibri Light"/>
                </w:rPr>
                <w:t>Policy on Capital Assets</w:t>
              </w:r>
            </w:hyperlink>
            <w:r w:rsidRPr="00595DEA">
              <w:rPr>
                <w:rFonts w:ascii="Calibri Light" w:eastAsiaTheme="minorHAnsi" w:hAnsi="Calibri Light" w:cs="Calibri Light"/>
                <w:color w:val="auto"/>
              </w:rPr>
              <w:t xml:space="preserve">, which requires that all capital asset acquisitions (i.e., assets costing equal to or greater than $5,000 that </w:t>
            </w:r>
            <w:proofErr w:type="gramStart"/>
            <w:r w:rsidRPr="00595DEA">
              <w:rPr>
                <w:rFonts w:ascii="Calibri Light" w:eastAsiaTheme="minorHAnsi" w:hAnsi="Calibri Light" w:cs="Calibri Light"/>
                <w:color w:val="auto"/>
              </w:rPr>
              <w:t>are either purchased or transferred from other institutions</w:t>
            </w:r>
            <w:proofErr w:type="gramEnd"/>
            <w:r w:rsidRPr="00595DEA">
              <w:rPr>
                <w:rFonts w:ascii="Calibri Light" w:eastAsiaTheme="minorHAnsi" w:hAnsi="Calibri Light" w:cs="Calibri Light"/>
                <w:color w:val="auto"/>
              </w:rPr>
              <w:t>) be tagged and added to the University’s property system</w:t>
            </w:r>
            <w:r w:rsidR="00753916">
              <w:rPr>
                <w:rFonts w:ascii="Calibri Light" w:eastAsiaTheme="minorHAnsi" w:hAnsi="Calibri Light" w:cs="Calibri Light"/>
                <w:color w:val="auto"/>
              </w:rPr>
              <w:t xml:space="preserve"> by the Controller’s Office</w:t>
            </w:r>
            <w:r w:rsidRPr="00595DEA">
              <w:rPr>
                <w:rFonts w:ascii="Calibri Light" w:eastAsiaTheme="minorHAnsi" w:hAnsi="Calibri Light" w:cs="Calibri Light"/>
                <w:color w:val="auto"/>
              </w:rPr>
              <w:t>?</w:t>
            </w:r>
            <w:r w:rsidRPr="00595DEA">
              <w:rPr>
                <w:rFonts w:ascii="Calibri Light" w:hAnsi="Calibri Light" w:cs="Calibri Light"/>
                <w:color w:val="auto"/>
              </w:rPr>
              <w:t xml:space="preserve">  </w:t>
            </w:r>
          </w:p>
        </w:tc>
        <w:tc>
          <w:tcPr>
            <w:tcW w:w="257" w:type="pct"/>
            <w:gridSpan w:val="2"/>
            <w:noWrap/>
            <w:hideMark/>
          </w:tcPr>
          <w:p w14:paraId="2C13C83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DF4DA3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5D18C3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5637F71" w14:textId="0907A85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551CCC4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1CAA93B7" w14:textId="77777777" w:rsidTr="00F1634D">
        <w:trPr>
          <w:trHeight w:val="1160"/>
        </w:trPr>
        <w:tc>
          <w:tcPr>
            <w:cnfStyle w:val="001000000000" w:firstRow="0" w:lastRow="0" w:firstColumn="1" w:lastColumn="0" w:oddVBand="0" w:evenVBand="0" w:oddHBand="0" w:evenHBand="0" w:firstRowFirstColumn="0" w:firstRowLastColumn="0" w:lastRowFirstColumn="0" w:lastRowLastColumn="0"/>
            <w:tcW w:w="221" w:type="pct"/>
            <w:noWrap/>
          </w:tcPr>
          <w:p w14:paraId="2F8BEB6B" w14:textId="4070802B" w:rsidR="00243E69" w:rsidRPr="006871C3" w:rsidRDefault="00DE2C0D"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tcPr>
          <w:p w14:paraId="25D326BD" w14:textId="3BCC0BB0" w:rsidR="0046259A" w:rsidRPr="00595DEA" w:rsidDel="003D5363" w:rsidRDefault="00243E69" w:rsidP="008515A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roofErr w:type="gramStart"/>
            <w:r w:rsidRPr="00595DEA">
              <w:rPr>
                <w:rFonts w:ascii="Calibri Light" w:hAnsi="Calibri Light" w:cs="Calibri Light"/>
                <w:color w:val="auto"/>
              </w:rPr>
              <w:t>Are any significant changes to capital assets (e.g., moving an asset to another location or retiring an asset) being communicated</w:t>
            </w:r>
            <w:proofErr w:type="gramEnd"/>
            <w:r w:rsidRPr="00595DEA">
              <w:rPr>
                <w:rFonts w:ascii="Calibri Light" w:hAnsi="Calibri Light" w:cs="Calibri Light"/>
                <w:color w:val="auto"/>
              </w:rPr>
              <w:t xml:space="preserve"> to the Controller’s Office </w:t>
            </w:r>
            <w:r w:rsidR="00753916">
              <w:rPr>
                <w:rFonts w:ascii="Calibri Light" w:hAnsi="Calibri Light" w:cs="Calibri Light"/>
                <w:color w:val="auto"/>
              </w:rPr>
              <w:t xml:space="preserve">by submitting the </w:t>
            </w:r>
            <w:hyperlink r:id="rId29" w:history="1">
              <w:r w:rsidR="00753916" w:rsidRPr="00753916">
                <w:rPr>
                  <w:rStyle w:val="Hyperlink"/>
                  <w:rFonts w:ascii="Calibri Light" w:hAnsi="Calibri Light" w:cs="Calibri Light"/>
                </w:rPr>
                <w:t>Asset Disposition Request</w:t>
              </w:r>
            </w:hyperlink>
            <w:r w:rsidR="00753916">
              <w:rPr>
                <w:rFonts w:ascii="Calibri Light" w:hAnsi="Calibri Light" w:cs="Calibri Light"/>
                <w:color w:val="auto"/>
              </w:rPr>
              <w:t xml:space="preserve"> form, </w:t>
            </w:r>
            <w:r w:rsidRPr="00595DEA">
              <w:rPr>
                <w:rFonts w:ascii="Calibri Light" w:hAnsi="Calibri Light" w:cs="Calibri Light"/>
                <w:color w:val="auto"/>
              </w:rPr>
              <w:t>to ensure property records are being kept up-to-date?</w:t>
            </w:r>
          </w:p>
        </w:tc>
        <w:tc>
          <w:tcPr>
            <w:tcW w:w="257" w:type="pct"/>
            <w:gridSpan w:val="2"/>
            <w:noWrap/>
          </w:tcPr>
          <w:p w14:paraId="3081E35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1FB9A2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C54EB2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0CE517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617732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13CA462B" w14:textId="77777777" w:rsidTr="00481AAF">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21" w:type="pct"/>
            <w:noWrap/>
          </w:tcPr>
          <w:p w14:paraId="3C91098C" w14:textId="572A48A9" w:rsidR="00243E69" w:rsidRPr="006871C3" w:rsidRDefault="00DE2C0D"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lastRenderedPageBreak/>
              <w:t>3b</w:t>
            </w:r>
            <w:proofErr w:type="spellEnd"/>
          </w:p>
        </w:tc>
        <w:tc>
          <w:tcPr>
            <w:tcW w:w="2446" w:type="pct"/>
            <w:gridSpan w:val="2"/>
          </w:tcPr>
          <w:p w14:paraId="7DDA15FC" w14:textId="7BE49149" w:rsidR="00243E69" w:rsidRPr="00595DEA" w:rsidRDefault="00243E69" w:rsidP="00243E6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95DEA">
              <w:rPr>
                <w:rFonts w:ascii="Calibri Light" w:eastAsia="Times New Roman" w:hAnsi="Calibri Light" w:cs="Arial"/>
                <w:color w:val="000000"/>
              </w:rPr>
              <w:t>Is the listing of capital assets periodically obtained from the Controller’s Office and reviewed for accuracy and completeness (e.g., new acquisitions have been added and retired assets have been removed)?</w:t>
            </w:r>
          </w:p>
          <w:p w14:paraId="232815A8" w14:textId="430DA75B" w:rsidR="00243E69" w:rsidRPr="00595DEA" w:rsidDel="003D5363"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53D380A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3FC8B5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A79A92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85AE10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178D68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66DB0AE0" w14:textId="77777777" w:rsidTr="001574E1">
        <w:trPr>
          <w:trHeight w:val="8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CDE8CA7" w14:textId="19616273" w:rsidR="00243E69" w:rsidRPr="006871C3"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40A809A3" w14:textId="58C94E03" w:rsidR="00243E69" w:rsidRPr="00AE1BA4"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color w:val="auto"/>
              </w:rPr>
            </w:pPr>
            <w:r>
              <w:rPr>
                <w:rFonts w:ascii="Calibri Light" w:eastAsiaTheme="minorHAnsi" w:hAnsi="Calibri Light" w:cs="Calibri Light"/>
                <w:color w:val="auto"/>
              </w:rPr>
              <w:t xml:space="preserve">Does the </w:t>
            </w:r>
            <w:r w:rsidR="00D93B57">
              <w:rPr>
                <w:rFonts w:ascii="Calibri Light" w:eastAsiaTheme="minorHAnsi" w:hAnsi="Calibri Light" w:cs="Calibri Light"/>
                <w:color w:val="auto"/>
              </w:rPr>
              <w:t>unit</w:t>
            </w:r>
            <w:r>
              <w:rPr>
                <w:rFonts w:ascii="Calibri Light" w:eastAsiaTheme="minorHAnsi" w:hAnsi="Calibri Light" w:cs="Calibri Light"/>
                <w:color w:val="auto"/>
              </w:rPr>
              <w:t xml:space="preserve"> maintain</w:t>
            </w:r>
            <w:r w:rsidRPr="00AE1BA4">
              <w:rPr>
                <w:rFonts w:ascii="Calibri Light" w:eastAsiaTheme="minorHAnsi" w:hAnsi="Calibri Light" w:cs="Calibri Light"/>
                <w:color w:val="auto"/>
              </w:rPr>
              <w:t xml:space="preserve"> an inventory of non-capital assets that are considered valuable (e.g., electronic equipment) by utilizing an asset tracking form to track all assets issued to employees (e.g., laptops and cell phones) as well as those </w:t>
            </w:r>
            <w:r>
              <w:rPr>
                <w:rFonts w:ascii="Calibri Light" w:eastAsiaTheme="minorHAnsi" w:hAnsi="Calibri Light" w:cs="Calibri Light"/>
                <w:color w:val="auto"/>
              </w:rPr>
              <w:t xml:space="preserve">assets </w:t>
            </w:r>
            <w:r w:rsidRPr="00AE1BA4">
              <w:rPr>
                <w:rFonts w:ascii="Calibri Light" w:eastAsiaTheme="minorHAnsi" w:hAnsi="Calibri Light" w:cs="Calibri Light"/>
                <w:color w:val="auto"/>
              </w:rPr>
              <w:t xml:space="preserve">utilized centrally by the </w:t>
            </w:r>
            <w:r w:rsidR="00D93B57">
              <w:rPr>
                <w:rFonts w:ascii="Calibri Light" w:eastAsiaTheme="minorHAnsi" w:hAnsi="Calibri Light" w:cs="Calibri Light"/>
                <w:color w:val="auto"/>
              </w:rPr>
              <w:t>unit</w:t>
            </w:r>
            <w:r w:rsidRPr="00AE1BA4">
              <w:rPr>
                <w:rFonts w:ascii="Calibri Light" w:eastAsiaTheme="minorHAnsi" w:hAnsi="Calibri Light" w:cs="Calibri Light"/>
                <w:color w:val="auto"/>
              </w:rPr>
              <w:t xml:space="preserve"> (e.g., printers)? If “yes”:</w:t>
            </w:r>
          </w:p>
          <w:p w14:paraId="68ACBA2C" w14:textId="14C0B9E4"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456F25E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40E77F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62D3A21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4A1C5502" w14:textId="6F607774"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BF5FC4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12662A84" w14:textId="77777777" w:rsidTr="00481AA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1" w:type="pct"/>
            <w:noWrap/>
            <w:hideMark/>
          </w:tcPr>
          <w:p w14:paraId="7C3D153A" w14:textId="480A9A69" w:rsidR="00243E69" w:rsidRPr="006871C3"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4</w:t>
            </w:r>
            <w:r w:rsidRPr="006871C3">
              <w:rPr>
                <w:rFonts w:ascii="Calibri Light" w:eastAsia="Times New Roman" w:hAnsi="Calibri Light" w:cs="Arial"/>
                <w:color w:val="000000"/>
              </w:rPr>
              <w:t>a</w:t>
            </w:r>
            <w:proofErr w:type="spellEnd"/>
          </w:p>
        </w:tc>
        <w:tc>
          <w:tcPr>
            <w:tcW w:w="2446" w:type="pct"/>
            <w:gridSpan w:val="2"/>
            <w:hideMark/>
          </w:tcPr>
          <w:p w14:paraId="23C50F0E" w14:textId="351753E9" w:rsidR="00243E69" w:rsidRPr="00455767" w:rsidRDefault="00243E69" w:rsidP="00243E6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w:t>
            </w:r>
            <w:r w:rsidRPr="00455767">
              <w:rPr>
                <w:rFonts w:ascii="Calibri Light" w:eastAsia="Times New Roman" w:hAnsi="Calibri Light" w:cs="Arial"/>
                <w:color w:val="000000"/>
              </w:rPr>
              <w:t xml:space="preserve">s the </w:t>
            </w:r>
            <w:r w:rsidR="00D93B57">
              <w:rPr>
                <w:rFonts w:ascii="Calibri Light" w:eastAsia="Times New Roman" w:hAnsi="Calibri Light" w:cs="Arial"/>
                <w:color w:val="000000"/>
              </w:rPr>
              <w:t>unit</w:t>
            </w:r>
            <w:r w:rsidRPr="00455767">
              <w:rPr>
                <w:rFonts w:ascii="Calibri Light" w:eastAsia="Times New Roman" w:hAnsi="Calibri Light" w:cs="Arial"/>
                <w:color w:val="000000"/>
              </w:rPr>
              <w:t xml:space="preserve"> conducting a physical inventory of </w:t>
            </w:r>
            <w:r>
              <w:rPr>
                <w:rFonts w:ascii="Calibri Light" w:eastAsia="Times New Roman" w:hAnsi="Calibri Light" w:cs="Arial"/>
                <w:color w:val="000000"/>
              </w:rPr>
              <w:t>these</w:t>
            </w:r>
            <w:r w:rsidRPr="00455767">
              <w:rPr>
                <w:rFonts w:ascii="Calibri Light" w:eastAsia="Times New Roman" w:hAnsi="Calibri Light" w:cs="Arial"/>
                <w:color w:val="000000"/>
              </w:rPr>
              <w:t xml:space="preserve"> assets </w:t>
            </w:r>
            <w:r>
              <w:rPr>
                <w:rFonts w:ascii="Calibri Light" w:eastAsia="Times New Roman" w:hAnsi="Calibri Light" w:cs="Arial"/>
                <w:color w:val="000000"/>
              </w:rPr>
              <w:t xml:space="preserve">that </w:t>
            </w:r>
            <w:proofErr w:type="gramStart"/>
            <w:r>
              <w:rPr>
                <w:rFonts w:ascii="Calibri Light" w:eastAsia="Times New Roman" w:hAnsi="Calibri Light" w:cs="Arial"/>
                <w:color w:val="000000"/>
              </w:rPr>
              <w:t>are utilized</w:t>
            </w:r>
            <w:proofErr w:type="gramEnd"/>
            <w:r>
              <w:rPr>
                <w:rFonts w:ascii="Calibri Light" w:eastAsia="Times New Roman" w:hAnsi="Calibri Light" w:cs="Arial"/>
                <w:color w:val="000000"/>
              </w:rPr>
              <w:t xml:space="preserve"> centrally by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at least annually? If “yes”:</w:t>
            </w:r>
          </w:p>
          <w:p w14:paraId="4E645AD0" w14:textId="645F4E46"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7AFCCA6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4EEEDB3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6926DDD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C5DA7F9" w14:textId="6BFD22A4"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001DC1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D363347" w14:textId="77777777" w:rsidTr="006739F7">
        <w:trPr>
          <w:trHeight w:val="467"/>
        </w:trPr>
        <w:tc>
          <w:tcPr>
            <w:cnfStyle w:val="001000000000" w:firstRow="0" w:lastRow="0" w:firstColumn="1" w:lastColumn="0" w:oddVBand="0" w:evenVBand="0" w:oddHBand="0" w:evenHBand="0" w:firstRowFirstColumn="0" w:firstRowLastColumn="0" w:lastRowFirstColumn="0" w:lastRowLastColumn="0"/>
            <w:tcW w:w="221" w:type="pct"/>
            <w:noWrap/>
          </w:tcPr>
          <w:p w14:paraId="5C1CEA73" w14:textId="1670F06C" w:rsidR="00243E69" w:rsidRPr="006871C3"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4a1</w:t>
            </w:r>
            <w:proofErr w:type="spellEnd"/>
          </w:p>
        </w:tc>
        <w:tc>
          <w:tcPr>
            <w:tcW w:w="2446" w:type="pct"/>
            <w:gridSpan w:val="2"/>
          </w:tcPr>
          <w:p w14:paraId="534E68B2" w14:textId="77777777" w:rsidR="00243E69" w:rsidRDefault="00243E69" w:rsidP="00243E6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 xml:space="preserve">Are discrepancies investigated to determine whether </w:t>
            </w:r>
            <w:proofErr w:type="gramStart"/>
            <w:r w:rsidRPr="00455767">
              <w:rPr>
                <w:rFonts w:ascii="Calibri Light" w:eastAsia="Times New Roman" w:hAnsi="Calibri Light" w:cs="Arial"/>
                <w:color w:val="000000"/>
              </w:rPr>
              <w:t>these assets are being used by employees for personal reasons</w:t>
            </w:r>
            <w:proofErr w:type="gramEnd"/>
            <w:r w:rsidRPr="00455767">
              <w:rPr>
                <w:rFonts w:ascii="Calibri Light" w:eastAsia="Times New Roman" w:hAnsi="Calibri Light" w:cs="Arial"/>
                <w:color w:val="000000"/>
              </w:rPr>
              <w:t>?</w:t>
            </w:r>
          </w:p>
          <w:p w14:paraId="5C5B15F7" w14:textId="22E20109" w:rsidR="00243E69" w:rsidRPr="00455767" w:rsidDel="00795185" w:rsidRDefault="00243E69" w:rsidP="00243E69">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2D669CE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549EA45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5133D3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E20A69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5A31A5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5C344B29" w14:textId="77777777" w:rsidTr="001574E1">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21" w:type="pct"/>
            <w:noWrap/>
          </w:tcPr>
          <w:p w14:paraId="3BC22594" w14:textId="4FC38E21" w:rsidR="00243E69" w:rsidRPr="006871C3"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4a2</w:t>
            </w:r>
            <w:proofErr w:type="spellEnd"/>
          </w:p>
        </w:tc>
        <w:tc>
          <w:tcPr>
            <w:tcW w:w="2446" w:type="pct"/>
            <w:gridSpan w:val="2"/>
          </w:tcPr>
          <w:p w14:paraId="22286101" w14:textId="111DFCA9" w:rsidR="00243E69" w:rsidRPr="00481AAF" w:rsidDel="00795185" w:rsidRDefault="00243E69" w:rsidP="00243E6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455767">
              <w:rPr>
                <w:rFonts w:ascii="Calibri Light" w:eastAsia="Times New Roman" w:hAnsi="Calibri Light" w:cs="Arial"/>
                <w:color w:val="auto"/>
              </w:rPr>
              <w:t>A</w:t>
            </w:r>
            <w:r w:rsidRPr="00455767">
              <w:rPr>
                <w:rFonts w:ascii="Calibri Light" w:hAnsi="Calibri Light"/>
                <w:color w:val="auto"/>
              </w:rPr>
              <w:t>re these assets inspected</w:t>
            </w:r>
            <w:proofErr w:type="gramEnd"/>
            <w:r w:rsidRPr="00455767">
              <w:rPr>
                <w:rFonts w:ascii="Calibri Light" w:hAnsi="Calibri Light"/>
                <w:color w:val="auto"/>
              </w:rPr>
              <w:t xml:space="preserve"> to ensure that they are in good working condition?</w:t>
            </w:r>
          </w:p>
        </w:tc>
        <w:tc>
          <w:tcPr>
            <w:tcW w:w="257" w:type="pct"/>
            <w:gridSpan w:val="2"/>
            <w:noWrap/>
          </w:tcPr>
          <w:p w14:paraId="021E2CB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5AA6620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C0AFEC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CDC380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75D954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243E69" w:rsidRPr="00C21C69" w14:paraId="52284597" w14:textId="77777777" w:rsidTr="0085011B">
        <w:trPr>
          <w:trHeight w:val="41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7711DC5E" w14:textId="2AB2472E" w:rsidR="005D08CB" w:rsidRDefault="005D08CB" w:rsidP="00243E69">
            <w:pPr>
              <w:jc w:val="center"/>
              <w:rPr>
                <w:rFonts w:ascii="Calibri Light" w:eastAsia="Times New Roman" w:hAnsi="Calibri Light" w:cs="Arial"/>
                <w:b w:val="0"/>
                <w:color w:val="auto"/>
              </w:rPr>
            </w:pPr>
            <w:r>
              <w:rPr>
                <w:rFonts w:ascii="Calibri Light" w:eastAsia="Times New Roman" w:hAnsi="Calibri Light" w:cs="Arial"/>
                <w:bCs w:val="0"/>
                <w:color w:val="auto"/>
              </w:rPr>
              <w:t>Human Resources</w:t>
            </w:r>
          </w:p>
          <w:p w14:paraId="7479C5AB" w14:textId="3171D555" w:rsidR="00243E69" w:rsidRPr="00D206AA" w:rsidRDefault="005D08CB" w:rsidP="00243E69">
            <w:pPr>
              <w:jc w:val="center"/>
              <w:rPr>
                <w:rFonts w:ascii="Calibri Light" w:eastAsia="Times New Roman" w:hAnsi="Calibri Light" w:cs="Arial"/>
                <w:b w:val="0"/>
                <w:color w:val="auto"/>
              </w:rPr>
            </w:pPr>
            <w:r w:rsidRPr="005D08CB">
              <w:rPr>
                <w:rFonts w:ascii="Calibri Light" w:eastAsia="Times New Roman" w:hAnsi="Calibri Light" w:cs="Arial"/>
              </w:rPr>
              <w:t xml:space="preserve"> (questions are subject to change with Workday)</w:t>
            </w:r>
          </w:p>
        </w:tc>
        <w:tc>
          <w:tcPr>
            <w:tcW w:w="257" w:type="pct"/>
            <w:gridSpan w:val="2"/>
            <w:shd w:val="clear" w:color="auto" w:fill="E4E4E4"/>
            <w:noWrap/>
            <w:hideMark/>
          </w:tcPr>
          <w:p w14:paraId="7EA12867"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gridSpan w:val="2"/>
            <w:shd w:val="clear" w:color="auto" w:fill="E4E4E4"/>
            <w:noWrap/>
            <w:hideMark/>
          </w:tcPr>
          <w:p w14:paraId="0797FE38"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32998BF0" w14:textId="04704C81"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hideMark/>
          </w:tcPr>
          <w:p w14:paraId="6D005520" w14:textId="13189F0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0CEA1F7"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753916" w:rsidRPr="00C21C69" w14:paraId="26FAAE90"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6E0288EB"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5C07AE19" w14:textId="65B036A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individuals in</w:t>
            </w:r>
            <w:r>
              <w:rPr>
                <w:rFonts w:ascii="Calibri Light" w:eastAsia="Times New Roman" w:hAnsi="Calibri Light" w:cs="Arial"/>
                <w:color w:val="000000"/>
              </w:rPr>
              <w:t xml:space="preserve"> the</w:t>
            </w:r>
            <w:r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who are responsible for hiring familiar with the </w:t>
            </w:r>
            <w:hyperlink r:id="rId30" w:history="1">
              <w:r>
                <w:rPr>
                  <w:rStyle w:val="Hyperlink"/>
                  <w:rFonts w:ascii="Calibri Light" w:eastAsia="Times New Roman" w:hAnsi="Calibri Light" w:cs="Arial"/>
                </w:rPr>
                <w:t>Policy on Background Checks and Credential Verifications</w:t>
              </w:r>
            </w:hyperlink>
            <w:r w:rsidRPr="00C21C69">
              <w:rPr>
                <w:rFonts w:ascii="Calibri Light" w:eastAsia="Times New Roman" w:hAnsi="Calibri Light" w:cs="Arial"/>
                <w:color w:val="000000"/>
              </w:rPr>
              <w:t xml:space="preserve">? </w:t>
            </w:r>
          </w:p>
          <w:p w14:paraId="724BA21E" w14:textId="1C94A964"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5A9757C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B0E4E8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28D55C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EE72220" w14:textId="479A391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4150F5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7C85BBB1"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541BA140" w14:textId="317E5D31"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430607B7" w14:textId="37BBFF5A" w:rsidR="00243E69" w:rsidRPr="00C21C69" w:rsidRDefault="00243E69" w:rsidP="005F407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C21C69">
              <w:rPr>
                <w:rFonts w:ascii="Calibri Light" w:eastAsia="Times New Roman" w:hAnsi="Calibri Light" w:cs="Arial"/>
                <w:color w:val="000000"/>
              </w:rPr>
              <w:t xml:space="preserve"> offer letters prepared using</w:t>
            </w:r>
            <w:r>
              <w:rPr>
                <w:rFonts w:ascii="Calibri Light" w:eastAsia="Times New Roman" w:hAnsi="Calibri Light" w:cs="Arial"/>
                <w:color w:val="000000"/>
              </w:rPr>
              <w:t xml:space="preserve"> the current University-approved templates and related procedures</w:t>
            </w:r>
            <w:r w:rsidRPr="00C21C69">
              <w:rPr>
                <w:rFonts w:ascii="Calibri Light" w:eastAsia="Times New Roman" w:hAnsi="Calibri Light" w:cs="Arial"/>
                <w:color w:val="000000"/>
              </w:rPr>
              <w:t xml:space="preserve"> provided by </w:t>
            </w:r>
            <w:r>
              <w:rPr>
                <w:rFonts w:ascii="Calibri Light" w:eastAsia="Times New Roman" w:hAnsi="Calibri Light" w:cs="Arial"/>
                <w:color w:val="000000"/>
              </w:rPr>
              <w:t>Human Resources (</w:t>
            </w:r>
            <w:r w:rsidRPr="00C21C69">
              <w:rPr>
                <w:rFonts w:ascii="Calibri Light" w:eastAsia="Times New Roman" w:hAnsi="Calibri Light" w:cs="Arial"/>
                <w:color w:val="000000"/>
              </w:rPr>
              <w:t>HR</w:t>
            </w:r>
            <w:bookmarkStart w:id="0" w:name="_GoBack"/>
            <w:bookmarkEnd w:id="0"/>
            <w:r>
              <w:rPr>
                <w:rFonts w:ascii="Calibri Light" w:eastAsia="Times New Roman" w:hAnsi="Calibri Light" w:cs="Arial"/>
                <w:color w:val="000000"/>
              </w:rPr>
              <w:t>)</w:t>
            </w:r>
            <w:r w:rsidRPr="00C21C69">
              <w:rPr>
                <w:rFonts w:ascii="Calibri Light" w:eastAsia="Times New Roman" w:hAnsi="Calibri Light" w:cs="Arial"/>
                <w:color w:val="000000"/>
              </w:rPr>
              <w:t>?</w:t>
            </w:r>
            <w:r w:rsidR="00D160DB">
              <w:rPr>
                <w:rFonts w:ascii="Calibri Light" w:eastAsia="Times New Roman" w:hAnsi="Calibri Light" w:cs="Arial"/>
                <w:color w:val="000000"/>
              </w:rPr>
              <w:t xml:space="preserve"> </w:t>
            </w:r>
          </w:p>
        </w:tc>
        <w:tc>
          <w:tcPr>
            <w:tcW w:w="257" w:type="pct"/>
            <w:gridSpan w:val="2"/>
            <w:noWrap/>
          </w:tcPr>
          <w:p w14:paraId="5962CDC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E7DEE8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034FF6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C36A8A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7F1A64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410E1AE1" w14:textId="77777777" w:rsidTr="001574E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21" w:type="pct"/>
            <w:noWrap/>
          </w:tcPr>
          <w:p w14:paraId="0193CC4B" w14:textId="69F7410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tcPr>
          <w:p w14:paraId="1E111125" w14:textId="4ABA3781"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764202">
              <w:rPr>
                <w:rFonts w:ascii="Calibri Light" w:eastAsia="Times New Roman" w:hAnsi="Calibri Light" w:cs="Arial"/>
                <w:color w:val="000000"/>
              </w:rPr>
              <w:t>Do</w:t>
            </w:r>
            <w:r>
              <w:rPr>
                <w:rFonts w:ascii="Calibri Light" w:eastAsia="Times New Roman" w:hAnsi="Calibri Light" w:cs="Arial"/>
                <w:color w:val="000000"/>
              </w:rPr>
              <w:t xml:space="preserve"> hiring managers assure that</w:t>
            </w:r>
            <w:r w:rsidRPr="00764202">
              <w:rPr>
                <w:rFonts w:ascii="Calibri Light" w:eastAsia="Times New Roman" w:hAnsi="Calibri Light" w:cs="Arial"/>
                <w:color w:val="000000"/>
              </w:rPr>
              <w:t xml:space="preserve"> new employees follow the </w:t>
            </w:r>
            <w:hyperlink r:id="rId31" w:history="1">
              <w:r w:rsidRPr="00764202">
                <w:rPr>
                  <w:rStyle w:val="Hyperlink"/>
                  <w:rFonts w:ascii="Calibri Light" w:eastAsia="Times New Roman" w:hAnsi="Calibri Light" w:cs="Arial"/>
                </w:rPr>
                <w:t>Onboarding Requirements</w:t>
              </w:r>
            </w:hyperlink>
            <w:r w:rsidRPr="00764202">
              <w:rPr>
                <w:rStyle w:val="Hyperlink"/>
                <w:rFonts w:ascii="Calibri Light" w:eastAsia="Times New Roman" w:hAnsi="Calibri Light" w:cs="Arial"/>
                <w:u w:val="none"/>
              </w:rPr>
              <w:t xml:space="preserve"> </w:t>
            </w:r>
            <w:r w:rsidRPr="00764202">
              <w:rPr>
                <w:rStyle w:val="Hyperlink"/>
                <w:rFonts w:ascii="Calibri Light" w:eastAsia="Times New Roman" w:hAnsi="Calibri Light" w:cs="Arial"/>
                <w:color w:val="auto"/>
                <w:u w:val="none"/>
              </w:rPr>
              <w:t>provided by H</w:t>
            </w:r>
            <w:r w:rsidR="00215DA6">
              <w:rPr>
                <w:rStyle w:val="Hyperlink"/>
                <w:rFonts w:ascii="Calibri Light" w:eastAsia="Times New Roman" w:hAnsi="Calibri Light" w:cs="Arial"/>
                <w:color w:val="auto"/>
                <w:u w:val="none"/>
              </w:rPr>
              <w:t>R</w:t>
            </w:r>
            <w:r w:rsidRPr="00764202">
              <w:rPr>
                <w:rFonts w:ascii="Calibri Light" w:eastAsia="Times New Roman" w:hAnsi="Calibri Light" w:cs="Arial"/>
                <w:color w:val="000000"/>
              </w:rPr>
              <w:t>?</w:t>
            </w:r>
          </w:p>
        </w:tc>
        <w:tc>
          <w:tcPr>
            <w:tcW w:w="257" w:type="pct"/>
            <w:gridSpan w:val="2"/>
            <w:noWrap/>
          </w:tcPr>
          <w:p w14:paraId="0FCB7F4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CDD922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34365B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B3DBB54" w14:textId="0320FAD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A4841B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0F00AFEF" w14:textId="77777777" w:rsidTr="006739F7">
        <w:trPr>
          <w:trHeight w:val="5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9334E44" w14:textId="407BA975"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4</w:t>
            </w:r>
          </w:p>
        </w:tc>
        <w:tc>
          <w:tcPr>
            <w:tcW w:w="2446" w:type="pct"/>
            <w:gridSpan w:val="2"/>
            <w:hideMark/>
          </w:tcPr>
          <w:p w14:paraId="004E65E7" w14:textId="4E84A98D"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 </w:t>
            </w:r>
            <w:proofErr w:type="gramStart"/>
            <w:r>
              <w:rPr>
                <w:rFonts w:ascii="Calibri Light" w:eastAsia="Times New Roman" w:hAnsi="Calibri Light" w:cs="Arial"/>
                <w:color w:val="000000"/>
              </w:rPr>
              <w:t>Is</w:t>
            </w:r>
            <w:r w:rsidRPr="00C21C69">
              <w:rPr>
                <w:rFonts w:ascii="Calibri Light" w:eastAsia="Times New Roman" w:hAnsi="Calibri Light" w:cs="Arial"/>
                <w:color w:val="000000"/>
              </w:rPr>
              <w:t xml:space="preserve"> the </w:t>
            </w:r>
            <w:r>
              <w:rPr>
                <w:rFonts w:ascii="Calibri Light" w:eastAsia="Times New Roman" w:hAnsi="Calibri Light" w:cs="Arial"/>
                <w:color w:val="000000"/>
              </w:rPr>
              <w:t xml:space="preserve">University’s hiring </w:t>
            </w:r>
            <w:r w:rsidRPr="00C21C69">
              <w:rPr>
                <w:rFonts w:ascii="Calibri Light" w:eastAsia="Times New Roman" w:hAnsi="Calibri Light" w:cs="Arial"/>
                <w:color w:val="000000"/>
              </w:rPr>
              <w:t>system</w:t>
            </w:r>
            <w:r>
              <w:rPr>
                <w:rFonts w:ascii="Calibri Light" w:eastAsia="Times New Roman" w:hAnsi="Calibri Light" w:cs="Arial"/>
                <w:color w:val="000000"/>
              </w:rPr>
              <w:t xml:space="preserve"> being used</w:t>
            </w:r>
            <w:proofErr w:type="gramEnd"/>
            <w:r>
              <w:rPr>
                <w:rFonts w:ascii="Calibri Light" w:eastAsia="Times New Roman" w:hAnsi="Calibri Light" w:cs="Arial"/>
                <w:color w:val="000000"/>
              </w:rPr>
              <w:t xml:space="preserve"> to review applicants</w:t>
            </w:r>
            <w:r w:rsidRPr="00C21C69">
              <w:rPr>
                <w:rFonts w:ascii="Calibri Light" w:eastAsia="Times New Roman" w:hAnsi="Calibri Light" w:cs="Arial"/>
                <w:color w:val="000000"/>
              </w:rPr>
              <w:t>?</w:t>
            </w:r>
          </w:p>
        </w:tc>
        <w:tc>
          <w:tcPr>
            <w:tcW w:w="257" w:type="pct"/>
            <w:gridSpan w:val="2"/>
            <w:noWrap/>
            <w:hideMark/>
          </w:tcPr>
          <w:p w14:paraId="5AA80CF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C05FC2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1EF5806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CA66026" w14:textId="6BA11D7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5C3437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F0475E7"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6B16BD6B" w14:textId="7C21C5EA"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5</w:t>
            </w:r>
          </w:p>
        </w:tc>
        <w:tc>
          <w:tcPr>
            <w:tcW w:w="2446" w:type="pct"/>
            <w:gridSpan w:val="2"/>
            <w:hideMark/>
          </w:tcPr>
          <w:p w14:paraId="57ADE9F0" w14:textId="5C33AA75"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b/>
                <w:bCs/>
                <w:i/>
                <w:iCs/>
                <w:color w:val="auto"/>
              </w:rPr>
            </w:pPr>
            <w:r w:rsidRPr="00C21C69">
              <w:rPr>
                <w:rFonts w:ascii="Calibri Light" w:eastAsia="Times New Roman" w:hAnsi="Calibri Light" w:cs="Arial"/>
                <w:color w:val="000000"/>
              </w:rPr>
              <w:t xml:space="preserve">Are 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w:t>
            </w:r>
            <w:r w:rsidR="00D93B57">
              <w:rPr>
                <w:rFonts w:ascii="Calibri Light" w:eastAsia="Times New Roman" w:hAnsi="Calibri Light" w:cs="Arial"/>
                <w:color w:val="000000"/>
              </w:rPr>
              <w:t>unit</w:t>
            </w:r>
            <w:r w:rsidRPr="00C21C69">
              <w:rPr>
                <w:rFonts w:ascii="Calibri Light" w:eastAsia="Times New Roman" w:hAnsi="Calibri Light" w:cs="Arial"/>
                <w:color w:val="000000"/>
              </w:rPr>
              <w:t xml:space="preserve"> who are responsible for hiring familiar with the</w:t>
            </w:r>
            <w:r>
              <w:rPr>
                <w:rFonts w:ascii="Calibri Light" w:eastAsia="Times New Roman" w:hAnsi="Calibri Light" w:cs="Arial"/>
                <w:color w:val="000000"/>
              </w:rPr>
              <w:t xml:space="preserve"> </w:t>
            </w:r>
            <w:hyperlink r:id="rId32" w:history="1">
              <w:r>
                <w:rPr>
                  <w:rStyle w:val="Hyperlink"/>
                  <w:rFonts w:ascii="Calibri Light" w:eastAsia="Times New Roman" w:hAnsi="Calibri Light" w:cs="Arial"/>
                </w:rPr>
                <w:t>Policy on Electronic I-9 Employment Eligibility Verification &amp; E-Verify</w:t>
              </w:r>
            </w:hyperlink>
            <w:r>
              <w:rPr>
                <w:rStyle w:val="Hyperlink"/>
                <w:rFonts w:ascii="Calibri Light" w:eastAsia="Times New Roman" w:hAnsi="Calibri Light" w:cs="Arial"/>
                <w:color w:val="auto"/>
                <w:u w:val="none"/>
              </w:rPr>
              <w:t>,</w:t>
            </w:r>
            <w:r w:rsidRPr="00020F35">
              <w:rPr>
                <w:rStyle w:val="Hyperlink"/>
                <w:rFonts w:ascii="Calibri Light" w:eastAsia="Times New Roman" w:hAnsi="Calibri Light" w:cs="Arial"/>
                <w:color w:val="auto"/>
                <w:u w:val="none"/>
              </w:rPr>
              <w:t xml:space="preserve"> which requires I-9</w:t>
            </w:r>
            <w:r>
              <w:rPr>
                <w:rStyle w:val="Hyperlink"/>
                <w:rFonts w:ascii="Calibri Light" w:eastAsia="Times New Roman" w:hAnsi="Calibri Light" w:cs="Arial"/>
                <w:color w:val="auto"/>
                <w:u w:val="none"/>
              </w:rPr>
              <w:t xml:space="preserve"> form</w:t>
            </w:r>
            <w:r w:rsidRPr="00020F35">
              <w:rPr>
                <w:rStyle w:val="Hyperlink"/>
                <w:rFonts w:ascii="Calibri Light" w:eastAsia="Times New Roman" w:hAnsi="Calibri Light" w:cs="Arial"/>
                <w:color w:val="auto"/>
                <w:u w:val="none"/>
              </w:rPr>
              <w:t xml:space="preserve">s to be completed and </w:t>
            </w:r>
            <w:proofErr w:type="gramStart"/>
            <w:r w:rsidRPr="00020F35">
              <w:rPr>
                <w:rStyle w:val="Hyperlink"/>
                <w:rFonts w:ascii="Calibri Light" w:eastAsia="Times New Roman" w:hAnsi="Calibri Light" w:cs="Arial"/>
                <w:color w:val="auto"/>
                <w:u w:val="none"/>
              </w:rPr>
              <w:t>retained</w:t>
            </w:r>
            <w:proofErr w:type="gramEnd"/>
            <w:r w:rsidRPr="00020F35">
              <w:rPr>
                <w:rStyle w:val="Hyperlink"/>
                <w:rFonts w:ascii="Calibri Light" w:eastAsia="Times New Roman" w:hAnsi="Calibri Light" w:cs="Arial"/>
                <w:color w:val="auto"/>
                <w:u w:val="none"/>
              </w:rPr>
              <w:t xml:space="preserve"> electronically?</w:t>
            </w:r>
            <w:r w:rsidRPr="00020F35">
              <w:rPr>
                <w:rFonts w:ascii="Calibri Light" w:eastAsia="Times New Roman" w:hAnsi="Calibri Light" w:cs="Arial"/>
                <w:color w:val="auto"/>
              </w:rPr>
              <w:t xml:space="preserve"> </w:t>
            </w:r>
          </w:p>
          <w:p w14:paraId="626DB538" w14:textId="7844150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b/>
                <w:bCs/>
                <w:i/>
                <w:iCs/>
              </w:rPr>
            </w:pPr>
          </w:p>
        </w:tc>
        <w:tc>
          <w:tcPr>
            <w:tcW w:w="257" w:type="pct"/>
            <w:gridSpan w:val="2"/>
            <w:noWrap/>
            <w:hideMark/>
          </w:tcPr>
          <w:p w14:paraId="25CE0F3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6D2AA41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9B349C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17E52062" w14:textId="4B4BE594"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C17FAF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5BCD7219" w14:textId="77777777" w:rsidTr="001574E1">
        <w:trPr>
          <w:trHeight w:val="746"/>
        </w:trPr>
        <w:tc>
          <w:tcPr>
            <w:cnfStyle w:val="001000000000" w:firstRow="0" w:lastRow="0" w:firstColumn="1" w:lastColumn="0" w:oddVBand="0" w:evenVBand="0" w:oddHBand="0" w:evenHBand="0" w:firstRowFirstColumn="0" w:firstRowLastColumn="0" w:lastRowFirstColumn="0" w:lastRowLastColumn="0"/>
            <w:tcW w:w="221" w:type="pct"/>
            <w:noWrap/>
            <w:hideMark/>
          </w:tcPr>
          <w:p w14:paraId="792C0F62" w14:textId="7A962AEF"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lastRenderedPageBreak/>
              <w:t>6</w:t>
            </w:r>
          </w:p>
        </w:tc>
        <w:tc>
          <w:tcPr>
            <w:tcW w:w="2446" w:type="pct"/>
            <w:gridSpan w:val="2"/>
            <w:hideMark/>
          </w:tcPr>
          <w:p w14:paraId="69D1022C" w14:textId="7180512A"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new hires encouraged to attend new hire orientation</w:t>
            </w:r>
            <w:r>
              <w:rPr>
                <w:rFonts w:ascii="Calibri Light" w:eastAsia="Times New Roman" w:hAnsi="Calibri Light" w:cs="Arial"/>
                <w:color w:val="000000"/>
              </w:rPr>
              <w:t xml:space="preserve"> immediately after beginning employment</w:t>
            </w:r>
            <w:r w:rsidRPr="00C21C69">
              <w:rPr>
                <w:rFonts w:ascii="Calibri Light" w:eastAsia="Times New Roman" w:hAnsi="Calibri Light" w:cs="Arial"/>
                <w:color w:val="000000"/>
              </w:rPr>
              <w:t>?</w:t>
            </w:r>
          </w:p>
        </w:tc>
        <w:tc>
          <w:tcPr>
            <w:tcW w:w="257" w:type="pct"/>
            <w:gridSpan w:val="2"/>
            <w:noWrap/>
            <w:hideMark/>
          </w:tcPr>
          <w:p w14:paraId="124D44A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94E848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5BF8268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143EA65B" w14:textId="2E21A65E"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280A1D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05E359A6"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39EFD60" w14:textId="2DF52280"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7</w:t>
            </w:r>
          </w:p>
        </w:tc>
        <w:tc>
          <w:tcPr>
            <w:tcW w:w="2446" w:type="pct"/>
            <w:gridSpan w:val="2"/>
            <w:hideMark/>
          </w:tcPr>
          <w:p w14:paraId="356B32FA" w14:textId="049840D0"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new hires </w:t>
            </w:r>
            <w:r>
              <w:rPr>
                <w:rFonts w:ascii="Calibri Light" w:eastAsia="Times New Roman" w:hAnsi="Calibri Light" w:cs="Arial"/>
                <w:color w:val="000000"/>
              </w:rPr>
              <w:t xml:space="preserve">provided with </w:t>
            </w:r>
            <w:r w:rsidRPr="00C21C69">
              <w:rPr>
                <w:rFonts w:ascii="Calibri Light" w:eastAsia="Times New Roman" w:hAnsi="Calibri Light" w:cs="Arial"/>
                <w:color w:val="000000"/>
              </w:rPr>
              <w:t>train</w:t>
            </w:r>
            <w:r>
              <w:rPr>
                <w:rFonts w:ascii="Calibri Light" w:eastAsia="Times New Roman" w:hAnsi="Calibri Light" w:cs="Arial"/>
                <w:color w:val="000000"/>
              </w:rPr>
              <w:t>ing</w:t>
            </w:r>
            <w:r w:rsidRPr="00C21C69">
              <w:rPr>
                <w:rFonts w:ascii="Calibri Light" w:eastAsia="Times New Roman" w:hAnsi="Calibri Light" w:cs="Arial"/>
                <w:color w:val="000000"/>
              </w:rPr>
              <w:t xml:space="preserve"> on </w:t>
            </w:r>
            <w:hyperlink r:id="rId33" w:history="1">
              <w:r w:rsidRPr="00D160DB">
                <w:rPr>
                  <w:rStyle w:val="Hyperlink"/>
                  <w:rFonts w:ascii="Calibri Light" w:eastAsia="Times New Roman" w:hAnsi="Calibri Light" w:cs="Arial"/>
                </w:rPr>
                <w:t>University Polic</w:t>
              </w:r>
              <w:r w:rsidR="00215DA6">
                <w:rPr>
                  <w:rStyle w:val="Hyperlink"/>
                  <w:rFonts w:ascii="Calibri Light" w:eastAsia="Times New Roman" w:hAnsi="Calibri Light" w:cs="Arial"/>
                </w:rPr>
                <w:t>i</w:t>
              </w:r>
              <w:r w:rsidRPr="00D160DB">
                <w:rPr>
                  <w:rStyle w:val="Hyperlink"/>
                  <w:rFonts w:ascii="Calibri Light" w:eastAsia="Times New Roman" w:hAnsi="Calibri Light" w:cs="Arial"/>
                </w:rPr>
                <w:t>es</w:t>
              </w:r>
            </w:hyperlink>
            <w:r>
              <w:rPr>
                <w:rFonts w:ascii="Calibri Light" w:eastAsia="Times New Roman" w:hAnsi="Calibri Light" w:cs="Arial"/>
                <w:color w:val="000000"/>
              </w:rPr>
              <w:t xml:space="preserve"> as needed</w:t>
            </w:r>
            <w:proofErr w:type="gramEnd"/>
            <w:r w:rsidRPr="00C21C69">
              <w:rPr>
                <w:rFonts w:ascii="Calibri Light" w:eastAsia="Times New Roman" w:hAnsi="Calibri Light" w:cs="Arial"/>
                <w:color w:val="000000"/>
              </w:rPr>
              <w:t>?</w:t>
            </w:r>
          </w:p>
        </w:tc>
        <w:tc>
          <w:tcPr>
            <w:tcW w:w="257" w:type="pct"/>
            <w:gridSpan w:val="2"/>
            <w:noWrap/>
            <w:hideMark/>
          </w:tcPr>
          <w:p w14:paraId="6C8F784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7057B3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2E2C89B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8546438" w14:textId="59EB2D0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895622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366AC532"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0CFCEF2" w14:textId="75839E5E"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hideMark/>
          </w:tcPr>
          <w:p w14:paraId="2F42E3CB" w14:textId="52092052"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access to documentation containing</w:t>
            </w:r>
            <w:r w:rsidRPr="00C21C69">
              <w:rPr>
                <w:rFonts w:ascii="Calibri Light" w:eastAsia="Times New Roman" w:hAnsi="Calibri Light" w:cs="Arial"/>
                <w:color w:val="000000"/>
              </w:rPr>
              <w:t xml:space="preserve"> </w:t>
            </w:r>
            <w:r>
              <w:rPr>
                <w:rFonts w:ascii="Calibri Light" w:eastAsia="Times New Roman" w:hAnsi="Calibri Light" w:cs="Arial"/>
                <w:color w:val="000000"/>
              </w:rPr>
              <w:t>payroll data restricted to authorized individuals</w:t>
            </w:r>
            <w:r w:rsidRPr="00C21C69">
              <w:rPr>
                <w:rFonts w:ascii="Calibri Light" w:eastAsia="Times New Roman" w:hAnsi="Calibri Light" w:cs="Arial"/>
                <w:color w:val="000000"/>
              </w:rPr>
              <w:t>?</w:t>
            </w:r>
          </w:p>
          <w:p w14:paraId="3429C05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40C451B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467F0B2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2D86756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12DCC4AC" w14:textId="29A156AA"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A71AF9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8568B84"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EE7C705" w14:textId="5EA345FE"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hideMark/>
          </w:tcPr>
          <w:p w14:paraId="59DF5DAE" w14:textId="6098775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overtime hours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 xml:space="preserve">submitted and approved </w:t>
            </w:r>
            <w:r>
              <w:rPr>
                <w:rFonts w:ascii="Calibri Light" w:eastAsia="Times New Roman" w:hAnsi="Calibri Light" w:cs="Arial"/>
                <w:color w:val="000000"/>
              </w:rPr>
              <w:t>in a timely</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manner (i.e., weekly) </w:t>
            </w:r>
            <w:r w:rsidRPr="00C21C69">
              <w:rPr>
                <w:rFonts w:ascii="Calibri Light" w:eastAsia="Times New Roman" w:hAnsi="Calibri Light" w:cs="Arial"/>
                <w:color w:val="000000"/>
              </w:rPr>
              <w:t>for overtime-eligible employees, including temporary</w:t>
            </w:r>
            <w:r>
              <w:rPr>
                <w:rFonts w:ascii="Calibri Light" w:eastAsia="Times New Roman" w:hAnsi="Calibri Light" w:cs="Arial"/>
                <w:color w:val="000000"/>
              </w:rPr>
              <w:t xml:space="preserve"> employees</w:t>
            </w:r>
            <w:r w:rsidRPr="00C21C69">
              <w:rPr>
                <w:rFonts w:ascii="Calibri Light" w:eastAsia="Times New Roman" w:hAnsi="Calibri Light" w:cs="Arial"/>
                <w:color w:val="000000"/>
              </w:rPr>
              <w:t>?</w:t>
            </w:r>
          </w:p>
          <w:p w14:paraId="6CCAC3D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39C7CB5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40D0F0A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B2968D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AADBA12" w14:textId="3092CF5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5C8183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6662430E"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B331900" w14:textId="4F6B92ED"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10</w:t>
            </w:r>
          </w:p>
        </w:tc>
        <w:tc>
          <w:tcPr>
            <w:tcW w:w="2446" w:type="pct"/>
            <w:gridSpan w:val="2"/>
            <w:hideMark/>
          </w:tcPr>
          <w:p w14:paraId="2355E206" w14:textId="77777777"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payroll distribution reports </w:t>
            </w:r>
            <w:r>
              <w:rPr>
                <w:rFonts w:ascii="Calibri Light" w:eastAsia="Times New Roman" w:hAnsi="Calibri Light" w:cs="Arial"/>
                <w:color w:val="000000"/>
              </w:rPr>
              <w:t xml:space="preserve">being reviewed for accuracy in a timely manner (particularly time related to </w:t>
            </w:r>
            <w:r w:rsidRPr="00C21C69">
              <w:rPr>
                <w:rFonts w:ascii="Calibri Light" w:eastAsia="Times New Roman" w:hAnsi="Calibri Light" w:cs="Arial"/>
                <w:color w:val="000000"/>
              </w:rPr>
              <w:t>extra</w:t>
            </w:r>
            <w:r>
              <w:rPr>
                <w:rFonts w:ascii="Calibri Light" w:eastAsia="Times New Roman" w:hAnsi="Calibri Light" w:cs="Arial"/>
                <w:color w:val="000000"/>
              </w:rPr>
              <w:t xml:space="preserve"> </w:t>
            </w:r>
            <w:r w:rsidRPr="00C21C69">
              <w:rPr>
                <w:rFonts w:ascii="Calibri Light" w:eastAsia="Times New Roman" w:hAnsi="Calibri Light" w:cs="Arial"/>
                <w:color w:val="000000"/>
              </w:rPr>
              <w:t>compensation</w:t>
            </w:r>
            <w:r>
              <w:rPr>
                <w:rFonts w:ascii="Calibri Light" w:eastAsia="Times New Roman" w:hAnsi="Calibri Light" w:cs="Arial"/>
                <w:color w:val="000000"/>
              </w:rPr>
              <w:t xml:space="preserve"> agreements and time spent on </w:t>
            </w:r>
            <w:r w:rsidRPr="00C21C69">
              <w:rPr>
                <w:rFonts w:ascii="Calibri Light" w:eastAsia="Times New Roman" w:hAnsi="Calibri Light" w:cs="Arial"/>
                <w:color w:val="000000"/>
              </w:rPr>
              <w:t>sponsored research</w:t>
            </w:r>
            <w:r>
              <w:rPr>
                <w:rFonts w:ascii="Calibri Light" w:eastAsia="Times New Roman" w:hAnsi="Calibri Light" w:cs="Arial"/>
                <w:color w:val="000000"/>
              </w:rPr>
              <w:t>, as well as to identify any un-submitted time, unapproved time, or miscoding)</w:t>
            </w:r>
            <w:r w:rsidRPr="00C21C69">
              <w:rPr>
                <w:rFonts w:ascii="Calibri Light" w:eastAsia="Times New Roman" w:hAnsi="Calibri Light" w:cs="Arial"/>
                <w:color w:val="000000"/>
              </w:rPr>
              <w:t>?</w:t>
            </w:r>
          </w:p>
          <w:p w14:paraId="320926A2" w14:textId="23C04CFA" w:rsidR="00243E69" w:rsidRPr="000C2ACE"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241BE27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CCC430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E46561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33536AC" w14:textId="4EA8D6D4"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B7F1C0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822BE6" w14:paraId="4165282C" w14:textId="77777777" w:rsidTr="00962E5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21" w:type="pct"/>
            <w:noWrap/>
          </w:tcPr>
          <w:p w14:paraId="4ECB9396" w14:textId="05964224" w:rsidR="00243E69" w:rsidRPr="00822BE6" w:rsidRDefault="00DE2C0D" w:rsidP="00243E69">
            <w:pPr>
              <w:jc w:val="center"/>
              <w:rPr>
                <w:rFonts w:ascii="Calibri Light" w:eastAsia="Times New Roman" w:hAnsi="Calibri Light" w:cs="Arial"/>
                <w:color w:val="auto"/>
              </w:rPr>
            </w:pPr>
            <w:proofErr w:type="spellStart"/>
            <w:r>
              <w:rPr>
                <w:rFonts w:ascii="Calibri Light" w:eastAsia="Times New Roman" w:hAnsi="Calibri Light" w:cs="Arial"/>
                <w:color w:val="auto"/>
              </w:rPr>
              <w:t>10a</w:t>
            </w:r>
            <w:proofErr w:type="spellEnd"/>
          </w:p>
        </w:tc>
        <w:tc>
          <w:tcPr>
            <w:tcW w:w="2446" w:type="pct"/>
            <w:gridSpan w:val="2"/>
          </w:tcPr>
          <w:p w14:paraId="72E9D148" w14:textId="2F910466" w:rsidR="00243E69" w:rsidRPr="00822BE6" w:rsidRDefault="00243E69" w:rsidP="00243E6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822BE6">
              <w:rPr>
                <w:rFonts w:ascii="Calibri Light" w:eastAsia="Times New Roman" w:hAnsi="Calibri Light" w:cs="Arial"/>
                <w:color w:val="auto"/>
              </w:rPr>
              <w:t xml:space="preserve">If </w:t>
            </w:r>
            <w:r w:rsidRPr="00822BE6">
              <w:rPr>
                <w:rFonts w:ascii="Calibri Light" w:eastAsia="Times New Roman" w:hAnsi="Calibri Light" w:cs="Calibri Light"/>
                <w:color w:val="auto"/>
              </w:rPr>
              <w:t xml:space="preserve">“yes,” are payroll errors either </w:t>
            </w:r>
            <w:proofErr w:type="gramStart"/>
            <w:r w:rsidRPr="00822BE6">
              <w:rPr>
                <w:rFonts w:ascii="Calibri Light" w:eastAsia="Times New Roman" w:hAnsi="Calibri Light" w:cs="Calibri Light"/>
                <w:color w:val="auto"/>
              </w:rPr>
              <w:t>corrected</w:t>
            </w:r>
            <w:proofErr w:type="gramEnd"/>
            <w:r w:rsidRPr="00822BE6">
              <w:rPr>
                <w:rFonts w:ascii="Calibri Light" w:eastAsia="Times New Roman" w:hAnsi="Calibri Light" w:cs="Calibri Light"/>
                <w:color w:val="auto"/>
              </w:rPr>
              <w:t xml:space="preserve"> or communicated to the appropriate payroll processor on a timely basis?</w:t>
            </w:r>
          </w:p>
        </w:tc>
        <w:tc>
          <w:tcPr>
            <w:tcW w:w="257" w:type="pct"/>
            <w:gridSpan w:val="2"/>
            <w:noWrap/>
          </w:tcPr>
          <w:p w14:paraId="0F0EB7A9" w14:textId="77777777" w:rsidR="00243E69" w:rsidRPr="00822BE6"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0" w:type="pct"/>
            <w:gridSpan w:val="2"/>
            <w:noWrap/>
          </w:tcPr>
          <w:p w14:paraId="42A895A7" w14:textId="77777777" w:rsidR="00243E69" w:rsidRPr="00822BE6"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85" w:type="pct"/>
            <w:gridSpan w:val="2"/>
          </w:tcPr>
          <w:p w14:paraId="5881F78A" w14:textId="77777777" w:rsidR="00243E69" w:rsidRPr="00822BE6"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85" w:type="pct"/>
            <w:gridSpan w:val="3"/>
            <w:noWrap/>
          </w:tcPr>
          <w:p w14:paraId="0D025B1A" w14:textId="77777777" w:rsidR="00243E69" w:rsidRPr="00822BE6"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1256" w:type="pct"/>
            <w:noWrap/>
          </w:tcPr>
          <w:p w14:paraId="2E6DB27D" w14:textId="77777777" w:rsidR="00243E69" w:rsidRPr="00822BE6"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r>
      <w:tr w:rsidR="00753916" w:rsidRPr="00C21C69" w14:paraId="57D6398A"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62B3511E" w14:textId="6C59604B"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11</w:t>
            </w:r>
          </w:p>
        </w:tc>
        <w:tc>
          <w:tcPr>
            <w:tcW w:w="2446" w:type="pct"/>
            <w:gridSpan w:val="2"/>
            <w:hideMark/>
          </w:tcPr>
          <w:p w14:paraId="143BCE5B" w14:textId="6DC5EA83"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eastAsia="Times New Roman" w:hAnsi="Calibri Light" w:cs="Arial"/>
                <w:color w:val="auto"/>
              </w:rPr>
              <w:t xml:space="preserve">Are individuals who hire </w:t>
            </w:r>
            <w:r w:rsidRPr="007079CE">
              <w:rPr>
                <w:rFonts w:ascii="Calibri Light" w:eastAsia="Times New Roman" w:hAnsi="Calibri Light" w:cs="Arial"/>
                <w:color w:val="auto"/>
              </w:rPr>
              <w:t xml:space="preserve">temporary employees </w:t>
            </w:r>
            <w:r>
              <w:rPr>
                <w:rFonts w:ascii="Calibri Light" w:eastAsia="Times New Roman" w:hAnsi="Calibri Light" w:cs="Arial"/>
                <w:color w:val="auto"/>
              </w:rPr>
              <w:t xml:space="preserve">familiar with </w:t>
            </w:r>
            <w:r w:rsidRPr="007079CE">
              <w:rPr>
                <w:rFonts w:ascii="Calibri Light" w:eastAsia="Times New Roman" w:hAnsi="Calibri Light" w:cs="Arial"/>
                <w:color w:val="auto"/>
              </w:rPr>
              <w:t>the</w:t>
            </w:r>
            <w:r>
              <w:rPr>
                <w:rFonts w:ascii="Calibri Light" w:eastAsia="Times New Roman" w:hAnsi="Calibri Light" w:cs="Arial"/>
                <w:color w:val="auto"/>
              </w:rPr>
              <w:t xml:space="preserve"> University’s</w:t>
            </w:r>
            <w:r w:rsidRPr="007079CE">
              <w:rPr>
                <w:rFonts w:ascii="Calibri Light" w:eastAsia="Times New Roman" w:hAnsi="Calibri Light" w:cs="Arial"/>
                <w:color w:val="auto"/>
              </w:rPr>
              <w:t xml:space="preserve"> </w:t>
            </w:r>
            <w:hyperlink r:id="rId34" w:history="1">
              <w:r>
                <w:rPr>
                  <w:rStyle w:val="Hyperlink"/>
                  <w:rFonts w:ascii="Calibri Light" w:eastAsia="Times New Roman" w:hAnsi="Calibri Light" w:cs="Arial"/>
                </w:rPr>
                <w:t>Policy on Temporary Non-Student Employees</w:t>
              </w:r>
            </w:hyperlink>
            <w:r w:rsidRPr="007079CE">
              <w:rPr>
                <w:rFonts w:ascii="Calibri Light" w:eastAsia="Times New Roman" w:hAnsi="Calibri Light" w:cs="Arial"/>
                <w:color w:val="auto"/>
              </w:rPr>
              <w:t>?</w:t>
            </w:r>
            <w:r w:rsidRPr="00C21C69">
              <w:rPr>
                <w:rFonts w:ascii="Calibri Light" w:eastAsia="Times New Roman" w:hAnsi="Calibri Light" w:cs="Arial"/>
              </w:rPr>
              <w:t xml:space="preserve"> </w:t>
            </w:r>
          </w:p>
          <w:p w14:paraId="5568467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u w:val="single"/>
              </w:rPr>
            </w:pPr>
          </w:p>
        </w:tc>
        <w:tc>
          <w:tcPr>
            <w:tcW w:w="257" w:type="pct"/>
            <w:gridSpan w:val="2"/>
            <w:noWrap/>
            <w:hideMark/>
          </w:tcPr>
          <w:p w14:paraId="1C63E8B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FE2C79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7744E9A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7A10886E" w14:textId="2B625AD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74EDF3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17B268B7"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14680207" w14:textId="1119EE0F"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12</w:t>
            </w:r>
          </w:p>
        </w:tc>
        <w:tc>
          <w:tcPr>
            <w:tcW w:w="2446" w:type="pct"/>
            <w:gridSpan w:val="2"/>
            <w:hideMark/>
          </w:tcPr>
          <w:p w14:paraId="75227DB0" w14:textId="178159C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changes in wages submitted</w:t>
            </w:r>
            <w:proofErr w:type="gramEnd"/>
            <w:r w:rsidRPr="00C21C69">
              <w:rPr>
                <w:rFonts w:ascii="Calibri Light" w:eastAsia="Times New Roman" w:hAnsi="Calibri Light" w:cs="Arial"/>
                <w:color w:val="000000"/>
              </w:rPr>
              <w:t xml:space="preserve"> to </w:t>
            </w:r>
            <w:r>
              <w:rPr>
                <w:rFonts w:ascii="Calibri Light" w:eastAsia="Times New Roman" w:hAnsi="Calibri Light" w:cs="Arial"/>
                <w:color w:val="000000"/>
              </w:rPr>
              <w:t xml:space="preserve">the </w:t>
            </w:r>
            <w:r w:rsidRPr="00C21C69">
              <w:rPr>
                <w:rFonts w:ascii="Calibri Light" w:eastAsia="Times New Roman" w:hAnsi="Calibri Light" w:cs="Arial"/>
                <w:color w:val="000000"/>
              </w:rPr>
              <w:t xml:space="preserve">payroll </w:t>
            </w:r>
            <w:r>
              <w:rPr>
                <w:rFonts w:ascii="Calibri Light" w:eastAsia="Times New Roman" w:hAnsi="Calibri Light" w:cs="Arial"/>
                <w:color w:val="000000"/>
              </w:rPr>
              <w:t xml:space="preserve">office </w:t>
            </w:r>
            <w:r w:rsidRPr="00C21C69">
              <w:rPr>
                <w:rFonts w:ascii="Calibri Light" w:eastAsia="Times New Roman" w:hAnsi="Calibri Light" w:cs="Arial"/>
                <w:color w:val="000000"/>
              </w:rPr>
              <w:t>timely</w:t>
            </w:r>
            <w:r>
              <w:rPr>
                <w:rFonts w:ascii="Calibri Light" w:eastAsia="Times New Roman" w:hAnsi="Calibri Light" w:cs="Arial"/>
                <w:color w:val="000000"/>
              </w:rPr>
              <w:t>,</w:t>
            </w:r>
            <w:r w:rsidRPr="00C21C69">
              <w:rPr>
                <w:rFonts w:ascii="Calibri Light" w:eastAsia="Times New Roman" w:hAnsi="Calibri Light" w:cs="Arial"/>
                <w:color w:val="000000"/>
              </w:rPr>
              <w:t xml:space="preserve"> </w:t>
            </w:r>
            <w:r>
              <w:rPr>
                <w:rFonts w:ascii="Calibri Light" w:eastAsia="Times New Roman" w:hAnsi="Calibri Light" w:cs="Arial"/>
                <w:color w:val="000000"/>
              </w:rPr>
              <w:t>so that</w:t>
            </w:r>
            <w:r w:rsidRPr="00C21C69">
              <w:rPr>
                <w:rFonts w:ascii="Calibri Light" w:eastAsia="Times New Roman" w:hAnsi="Calibri Light" w:cs="Arial"/>
                <w:color w:val="000000"/>
              </w:rPr>
              <w:t xml:space="preserve"> retroactive payments</w:t>
            </w:r>
            <w:r>
              <w:rPr>
                <w:rFonts w:ascii="Calibri Light" w:eastAsia="Times New Roman" w:hAnsi="Calibri Light" w:cs="Arial"/>
                <w:color w:val="000000"/>
              </w:rPr>
              <w:t xml:space="preserve"> are minimized as much as possible</w:t>
            </w:r>
            <w:r w:rsidRPr="00C21C69">
              <w:rPr>
                <w:rFonts w:ascii="Calibri Light" w:eastAsia="Times New Roman" w:hAnsi="Calibri Light" w:cs="Arial"/>
                <w:color w:val="000000"/>
              </w:rPr>
              <w:t>?</w:t>
            </w:r>
          </w:p>
          <w:p w14:paraId="473CBD2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0031508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EEABF8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52C4F8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EC192C2" w14:textId="749CF9E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327C4B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1602470B"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tcPr>
          <w:p w14:paraId="2C29B0DD" w14:textId="5C7C2F80" w:rsidR="00243E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13</w:t>
            </w:r>
          </w:p>
        </w:tc>
        <w:tc>
          <w:tcPr>
            <w:tcW w:w="2446" w:type="pct"/>
            <w:gridSpan w:val="2"/>
          </w:tcPr>
          <w:p w14:paraId="51C86098" w14:textId="77777777" w:rsidR="00243E69" w:rsidRPr="00D160DB"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i/>
                <w:color w:val="0070C0"/>
              </w:rPr>
            </w:pPr>
            <w:r w:rsidRPr="00D160DB">
              <w:rPr>
                <w:rFonts w:ascii="Calibri Light" w:eastAsia="Times New Roman" w:hAnsi="Calibri Light" w:cs="Arial"/>
                <w:b/>
                <w:i/>
                <w:color w:val="0070C0"/>
              </w:rPr>
              <w:t>Applicable to Academic Colleges only</w:t>
            </w:r>
          </w:p>
          <w:p w14:paraId="5F94B030" w14:textId="45E3DDFF" w:rsidR="00243E69" w:rsidRPr="00CC518D"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C518D">
              <w:rPr>
                <w:rFonts w:ascii="Calibri Light" w:eastAsia="Times New Roman" w:hAnsi="Calibri Light" w:cs="Arial"/>
                <w:color w:val="000000"/>
              </w:rPr>
              <w:t>Has the Dean delegated approval responsibility for fa</w:t>
            </w:r>
            <w:r>
              <w:rPr>
                <w:rFonts w:ascii="Calibri Light" w:eastAsia="Times New Roman" w:hAnsi="Calibri Light" w:cs="Arial"/>
                <w:color w:val="000000"/>
              </w:rPr>
              <w:t>culty/staff extra compensation?</w:t>
            </w:r>
          </w:p>
          <w:p w14:paraId="79AD92F5" w14:textId="53A1135F" w:rsidR="00243E69" w:rsidRPr="00DC2221" w:rsidRDefault="00243E69" w:rsidP="00243E6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DC2221">
              <w:rPr>
                <w:rFonts w:ascii="Calibri Light" w:eastAsia="Times New Roman" w:hAnsi="Calibri Light" w:cs="Arial"/>
                <w:color w:val="000000"/>
              </w:rPr>
              <w:t xml:space="preserve">If </w:t>
            </w:r>
            <w:r w:rsidR="000F3F23">
              <w:rPr>
                <w:rFonts w:ascii="Calibri Light" w:eastAsia="Times New Roman" w:hAnsi="Calibri Light" w:cs="Arial"/>
                <w:color w:val="000000"/>
              </w:rPr>
              <w:t>“</w:t>
            </w:r>
            <w:r w:rsidRPr="00DC2221">
              <w:rPr>
                <w:rFonts w:ascii="Calibri Light" w:eastAsia="Times New Roman" w:hAnsi="Calibri Light" w:cs="Arial"/>
                <w:color w:val="000000"/>
              </w:rPr>
              <w:t>yes,</w:t>
            </w:r>
            <w:r w:rsidR="000F3F23">
              <w:rPr>
                <w:rFonts w:ascii="Calibri Light" w:eastAsia="Times New Roman" w:hAnsi="Calibri Light" w:cs="Arial"/>
                <w:color w:val="000000"/>
              </w:rPr>
              <w:t>”</w:t>
            </w:r>
            <w:r w:rsidRPr="00DC2221">
              <w:rPr>
                <w:rFonts w:ascii="Calibri Light" w:eastAsia="Times New Roman" w:hAnsi="Calibri Light" w:cs="Arial"/>
                <w:color w:val="000000"/>
              </w:rPr>
              <w:t xml:space="preserve"> does the Dean receive and sign off on the quarterly extra compensation spreadsheet reports confirming approval of all payments? </w:t>
            </w:r>
            <w:r>
              <w:rPr>
                <w:rFonts w:ascii="Calibri Light" w:eastAsia="Times New Roman" w:hAnsi="Calibri Light" w:cs="Arial"/>
                <w:color w:val="000000"/>
              </w:rPr>
              <w:t>(document provided by Provost’s Office)</w:t>
            </w:r>
          </w:p>
          <w:p w14:paraId="5672D29E" w14:textId="1223923B" w:rsidR="00243E69" w:rsidRPr="00922F8C"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0E06EA6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A5BB76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B96DA0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5373DE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34F587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3AAC210B" w14:textId="77777777" w:rsidTr="006739F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2EFC734" w14:textId="32140385"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r w:rsidR="00DE2C0D">
              <w:rPr>
                <w:rFonts w:ascii="Calibri Light" w:eastAsia="Times New Roman" w:hAnsi="Calibri Light" w:cs="Arial"/>
                <w:color w:val="000000"/>
              </w:rPr>
              <w:t>4</w:t>
            </w:r>
          </w:p>
        </w:tc>
        <w:tc>
          <w:tcPr>
            <w:tcW w:w="2446" w:type="pct"/>
            <w:gridSpan w:val="2"/>
            <w:hideMark/>
          </w:tcPr>
          <w:p w14:paraId="0EA5C536" w14:textId="60571C52"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performance goals and objectives </w:t>
            </w:r>
            <w:proofErr w:type="gramStart"/>
            <w:r>
              <w:rPr>
                <w:rFonts w:ascii="Calibri Light" w:eastAsia="Times New Roman" w:hAnsi="Calibri Light" w:cs="Arial"/>
                <w:color w:val="000000"/>
              </w:rPr>
              <w:t>discussed</w:t>
            </w:r>
            <w:proofErr w:type="gramEnd"/>
            <w:r>
              <w:rPr>
                <w:rFonts w:ascii="Calibri Light" w:eastAsia="Times New Roman" w:hAnsi="Calibri Light" w:cs="Arial"/>
                <w:color w:val="000000"/>
              </w:rPr>
              <w:t xml:space="preserve"> and agreed to by staff members and their supervisors </w:t>
            </w:r>
            <w:r w:rsidRPr="00C21C69">
              <w:rPr>
                <w:rFonts w:ascii="Calibri Light" w:eastAsia="Times New Roman" w:hAnsi="Calibri Light" w:cs="Arial"/>
                <w:color w:val="000000"/>
              </w:rPr>
              <w:t xml:space="preserve">at the beginning of </w:t>
            </w:r>
            <w:r>
              <w:rPr>
                <w:rFonts w:ascii="Calibri Light" w:eastAsia="Times New Roman" w:hAnsi="Calibri Light" w:cs="Arial"/>
                <w:color w:val="000000"/>
              </w:rPr>
              <w:t>each</w:t>
            </w:r>
            <w:r w:rsidRPr="00C21C69">
              <w:rPr>
                <w:rFonts w:ascii="Calibri Light" w:eastAsia="Times New Roman" w:hAnsi="Calibri Light" w:cs="Arial"/>
                <w:color w:val="000000"/>
              </w:rPr>
              <w:t xml:space="preserve"> performance year?</w:t>
            </w:r>
          </w:p>
          <w:p w14:paraId="0F260AFF" w14:textId="2503677C" w:rsidR="00243E69" w:rsidRPr="000C2A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4180980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D5511A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1213C79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4392BD42" w14:textId="2611C08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F73706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3E8BAE8" w14:textId="77777777" w:rsidTr="006739F7">
        <w:trPr>
          <w:trHeight w:val="521"/>
        </w:trPr>
        <w:tc>
          <w:tcPr>
            <w:cnfStyle w:val="001000000000" w:firstRow="0" w:lastRow="0" w:firstColumn="1" w:lastColumn="0" w:oddVBand="0" w:evenVBand="0" w:oddHBand="0" w:evenHBand="0" w:firstRowFirstColumn="0" w:firstRowLastColumn="0" w:lastRowFirstColumn="0" w:lastRowLastColumn="0"/>
            <w:tcW w:w="221" w:type="pct"/>
            <w:noWrap/>
            <w:hideMark/>
          </w:tcPr>
          <w:p w14:paraId="787C8620" w14:textId="7F323E72"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15</w:t>
            </w:r>
          </w:p>
        </w:tc>
        <w:tc>
          <w:tcPr>
            <w:tcW w:w="2446" w:type="pct"/>
            <w:gridSpan w:val="2"/>
            <w:hideMark/>
          </w:tcPr>
          <w:p w14:paraId="585F51BE" w14:textId="77777777"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 Are supervisors conducting performance reviews for all of their direct reports?</w:t>
            </w:r>
          </w:p>
          <w:p w14:paraId="5C325F60" w14:textId="3D85FD9D" w:rsidR="00584715" w:rsidRPr="00C21C69" w:rsidRDefault="00584715"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1381D97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778174A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2B8055A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C6578F2" w14:textId="1BDDEAAB"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BDDB80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0C50F85F" w14:textId="77777777" w:rsidTr="00481AAF">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21" w:type="pct"/>
            <w:noWrap/>
          </w:tcPr>
          <w:p w14:paraId="684D146A" w14:textId="5DEEEE2C" w:rsidR="00243E69" w:rsidRPr="00C21C69" w:rsidRDefault="00DE2C0D"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lastRenderedPageBreak/>
              <w:t>15</w:t>
            </w:r>
            <w:r w:rsidR="00243E69">
              <w:rPr>
                <w:rFonts w:ascii="Calibri Light" w:eastAsia="Times New Roman" w:hAnsi="Calibri Light" w:cs="Arial"/>
                <w:color w:val="000000"/>
              </w:rPr>
              <w:t>a</w:t>
            </w:r>
            <w:proofErr w:type="spellEnd"/>
          </w:p>
        </w:tc>
        <w:tc>
          <w:tcPr>
            <w:tcW w:w="2446" w:type="pct"/>
            <w:gridSpan w:val="2"/>
          </w:tcPr>
          <w:p w14:paraId="5E30BD69" w14:textId="5B173177" w:rsidR="00243E69" w:rsidRDefault="00243E69" w:rsidP="00243E6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0C2ACE">
              <w:rPr>
                <w:rFonts w:ascii="Calibri Light" w:eastAsia="Times New Roman" w:hAnsi="Calibri Light" w:cs="Arial"/>
                <w:color w:val="000000"/>
              </w:rPr>
              <w:t>If “yes</w:t>
            </w:r>
            <w:r>
              <w:rPr>
                <w:rFonts w:ascii="Calibri Light" w:eastAsia="Times New Roman" w:hAnsi="Calibri Light" w:cs="Arial"/>
                <w:color w:val="000000"/>
              </w:rPr>
              <w:t>,</w:t>
            </w:r>
            <w:r w:rsidRPr="000C2ACE">
              <w:rPr>
                <w:rFonts w:ascii="Calibri Light" w:eastAsia="Times New Roman" w:hAnsi="Calibri Light" w:cs="Arial"/>
                <w:color w:val="000000"/>
              </w:rPr>
              <w:t xml:space="preserve">” </w:t>
            </w:r>
            <w:proofErr w:type="gramStart"/>
            <w:r w:rsidRPr="000C2ACE">
              <w:rPr>
                <w:rFonts w:ascii="Calibri Light" w:eastAsia="Times New Roman" w:hAnsi="Calibri Light" w:cs="Arial"/>
                <w:color w:val="000000"/>
              </w:rPr>
              <w:t>are the results of these performance reviews being documented</w:t>
            </w:r>
            <w:proofErr w:type="gramEnd"/>
            <w:r w:rsidRPr="000C2ACE">
              <w:rPr>
                <w:rFonts w:ascii="Calibri Light" w:eastAsia="Times New Roman" w:hAnsi="Calibri Light" w:cs="Arial"/>
                <w:color w:val="000000"/>
              </w:rPr>
              <w:t>?</w:t>
            </w:r>
          </w:p>
          <w:p w14:paraId="70152249" w14:textId="6CFDC30D" w:rsidR="00243E69" w:rsidRPr="000C2ACE" w:rsidRDefault="00243E69" w:rsidP="00243E69">
            <w:pPr>
              <w:pStyle w:val="ListParagrap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75D14D6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993E84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A43912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4D23CA5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116A1F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6FD0E43D" w14:textId="77777777" w:rsidTr="00481AAF">
        <w:trPr>
          <w:trHeight w:val="872"/>
        </w:trPr>
        <w:tc>
          <w:tcPr>
            <w:cnfStyle w:val="001000000000" w:firstRow="0" w:lastRow="0" w:firstColumn="1" w:lastColumn="0" w:oddVBand="0" w:evenVBand="0" w:oddHBand="0" w:evenHBand="0" w:firstRowFirstColumn="0" w:firstRowLastColumn="0" w:lastRowFirstColumn="0" w:lastRowLastColumn="0"/>
            <w:tcW w:w="221" w:type="pct"/>
            <w:noWrap/>
            <w:hideMark/>
          </w:tcPr>
          <w:p w14:paraId="32572721" w14:textId="259523D5"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16</w:t>
            </w:r>
          </w:p>
        </w:tc>
        <w:tc>
          <w:tcPr>
            <w:tcW w:w="2446" w:type="pct"/>
            <w:gridSpan w:val="2"/>
            <w:hideMark/>
          </w:tcPr>
          <w:p w14:paraId="52B7EAED" w14:textId="67C1DF7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sufficient training opportunities </w:t>
            </w:r>
            <w:proofErr w:type="gramStart"/>
            <w:r>
              <w:rPr>
                <w:rFonts w:ascii="Calibri Light" w:eastAsia="Times New Roman" w:hAnsi="Calibri Light" w:cs="Arial"/>
                <w:color w:val="000000"/>
              </w:rPr>
              <w:t xml:space="preserve">being </w:t>
            </w:r>
            <w:r w:rsidRPr="00C21C69">
              <w:rPr>
                <w:rFonts w:ascii="Calibri Light" w:eastAsia="Times New Roman" w:hAnsi="Calibri Light" w:cs="Arial"/>
                <w:color w:val="000000"/>
              </w:rPr>
              <w:t>provided</w:t>
            </w:r>
            <w:proofErr w:type="gramEnd"/>
            <w:r w:rsidRPr="00C21C69">
              <w:rPr>
                <w:rFonts w:ascii="Calibri Light" w:eastAsia="Times New Roman" w:hAnsi="Calibri Light" w:cs="Arial"/>
                <w:color w:val="000000"/>
              </w:rPr>
              <w:t xml:space="preserve"> to improve faculty</w:t>
            </w:r>
            <w:r>
              <w:rPr>
                <w:rFonts w:ascii="Calibri Light" w:eastAsia="Times New Roman" w:hAnsi="Calibri Light" w:cs="Arial"/>
                <w:color w:val="000000"/>
              </w:rPr>
              <w:t xml:space="preserve"> and </w:t>
            </w:r>
            <w:r w:rsidRPr="00C21C69">
              <w:rPr>
                <w:rFonts w:ascii="Calibri Light" w:eastAsia="Times New Roman" w:hAnsi="Calibri Light" w:cs="Arial"/>
                <w:color w:val="000000"/>
              </w:rPr>
              <w:t>staff work</w:t>
            </w:r>
            <w:r>
              <w:rPr>
                <w:rFonts w:ascii="Calibri Light" w:eastAsia="Times New Roman" w:hAnsi="Calibri Light" w:cs="Arial"/>
                <w:color w:val="000000"/>
              </w:rPr>
              <w:t>-</w:t>
            </w:r>
            <w:r w:rsidRPr="00C21C69">
              <w:rPr>
                <w:rFonts w:ascii="Calibri Light" w:eastAsia="Times New Roman" w:hAnsi="Calibri Light" w:cs="Arial"/>
                <w:color w:val="000000"/>
              </w:rPr>
              <w:t>related competencies</w:t>
            </w:r>
            <w:r>
              <w:rPr>
                <w:rFonts w:ascii="Calibri Light" w:eastAsia="Times New Roman" w:hAnsi="Calibri Light" w:cs="Arial"/>
                <w:color w:val="000000"/>
              </w:rPr>
              <w:t xml:space="preserve"> as needed</w:t>
            </w:r>
            <w:r w:rsidRPr="00C21C69">
              <w:rPr>
                <w:rFonts w:ascii="Calibri Light" w:eastAsia="Times New Roman" w:hAnsi="Calibri Light" w:cs="Arial"/>
                <w:color w:val="000000"/>
              </w:rPr>
              <w:t>?</w:t>
            </w:r>
          </w:p>
          <w:p w14:paraId="5484F67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0BEF955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140CBE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53720E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DDA1CBA" w14:textId="7563801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38CE8E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285ADBE" w14:textId="77777777" w:rsidTr="006739F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21" w:type="pct"/>
            <w:noWrap/>
          </w:tcPr>
          <w:p w14:paraId="06529D68" w14:textId="5D805BCB"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r w:rsidR="00DE2C0D">
              <w:rPr>
                <w:rFonts w:ascii="Calibri Light" w:eastAsia="Times New Roman" w:hAnsi="Calibri Light" w:cs="Arial"/>
                <w:color w:val="000000"/>
              </w:rPr>
              <w:t>7</w:t>
            </w:r>
          </w:p>
        </w:tc>
        <w:tc>
          <w:tcPr>
            <w:tcW w:w="2446" w:type="pct"/>
            <w:gridSpan w:val="2"/>
          </w:tcPr>
          <w:p w14:paraId="4399DC57" w14:textId="702B45A6"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 xml:space="preserve">Are individuals in the </w:t>
            </w:r>
            <w:r w:rsidR="00D93B57">
              <w:rPr>
                <w:rFonts w:ascii="Calibri Light" w:eastAsia="Times New Roman" w:hAnsi="Calibri Light" w:cs="Arial"/>
                <w:color w:val="000000"/>
              </w:rPr>
              <w:t>unit</w:t>
            </w:r>
            <w:r>
              <w:rPr>
                <w:rFonts w:ascii="Calibri Light" w:eastAsia="Times New Roman" w:hAnsi="Calibri Light" w:cs="Arial"/>
                <w:color w:val="000000"/>
              </w:rPr>
              <w:t xml:space="preserve"> who are responsible for off-boarding </w:t>
            </w:r>
            <w:r w:rsidRPr="00C21C69">
              <w:rPr>
                <w:rFonts w:ascii="Calibri Light" w:eastAsia="Times New Roman" w:hAnsi="Calibri Light" w:cs="Arial"/>
                <w:color w:val="000000"/>
              </w:rPr>
              <w:t>utiliz</w:t>
            </w:r>
            <w:r>
              <w:rPr>
                <w:rFonts w:ascii="Calibri Light" w:eastAsia="Times New Roman" w:hAnsi="Calibri Light" w:cs="Arial"/>
                <w:color w:val="000000"/>
              </w:rPr>
              <w:t>ing</w:t>
            </w:r>
            <w:r w:rsidRPr="00C21C69">
              <w:rPr>
                <w:rFonts w:ascii="Calibri Light" w:eastAsia="Times New Roman" w:hAnsi="Calibri Light" w:cs="Arial"/>
                <w:color w:val="000000"/>
              </w:rPr>
              <w:t xml:space="preserve"> the </w:t>
            </w:r>
            <w:hyperlink r:id="rId35" w:history="1">
              <w:r>
                <w:rPr>
                  <w:rStyle w:val="Hyperlink"/>
                  <w:rFonts w:ascii="Calibri Light" w:eastAsia="Times New Roman" w:hAnsi="Calibri Light" w:cs="Arial"/>
                </w:rPr>
                <w:t>Off-Boarding Toolkit</w:t>
              </w:r>
            </w:hyperlink>
            <w:r w:rsidRPr="00C21C69">
              <w:rPr>
                <w:rFonts w:ascii="Calibri Light" w:eastAsia="Times New Roman" w:hAnsi="Calibri Light" w:cs="Arial"/>
                <w:color w:val="000000"/>
              </w:rPr>
              <w:t xml:space="preserve"> </w:t>
            </w:r>
            <w:r>
              <w:rPr>
                <w:rFonts w:ascii="Calibri Light" w:eastAsia="Times New Roman" w:hAnsi="Calibri Light" w:cs="Arial"/>
                <w:color w:val="000000"/>
              </w:rPr>
              <w:t>provided</w:t>
            </w:r>
            <w:proofErr w:type="gramEnd"/>
            <w:r>
              <w:rPr>
                <w:rFonts w:ascii="Calibri Light" w:eastAsia="Times New Roman" w:hAnsi="Calibri Light" w:cs="Arial"/>
                <w:color w:val="000000"/>
              </w:rPr>
              <w:t xml:space="preserve"> by HRM </w:t>
            </w:r>
            <w:r w:rsidRPr="00C21C69">
              <w:rPr>
                <w:rFonts w:ascii="Calibri Light" w:eastAsia="Times New Roman" w:hAnsi="Calibri Light" w:cs="Arial"/>
                <w:color w:val="000000"/>
              </w:rPr>
              <w:t>when</w:t>
            </w:r>
            <w:r>
              <w:rPr>
                <w:rFonts w:ascii="Calibri Light" w:eastAsia="Times New Roman" w:hAnsi="Calibri Light" w:cs="Arial"/>
                <w:color w:val="000000"/>
              </w:rPr>
              <w:t>ever</w:t>
            </w:r>
            <w:r w:rsidRPr="00C21C69">
              <w:rPr>
                <w:rFonts w:ascii="Calibri Light" w:eastAsia="Times New Roman" w:hAnsi="Calibri Light" w:cs="Arial"/>
                <w:color w:val="000000"/>
              </w:rPr>
              <w:t xml:space="preserve"> employees are terminated?</w:t>
            </w:r>
          </w:p>
          <w:p w14:paraId="2A6D61C5" w14:textId="099F695D"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414C84E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F927C1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171214C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1AE40DD" w14:textId="0DF8A65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4FB29F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7DB9055" w14:textId="77777777" w:rsidTr="006739F7">
        <w:trPr>
          <w:trHeight w:val="11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D6710A9" w14:textId="221A58AA"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18</w:t>
            </w:r>
          </w:p>
        </w:tc>
        <w:tc>
          <w:tcPr>
            <w:tcW w:w="2446" w:type="pct"/>
            <w:gridSpan w:val="2"/>
            <w:hideMark/>
          </w:tcPr>
          <w:p w14:paraId="74BC5598" w14:textId="6A7ABA22"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Is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all </w:t>
            </w:r>
            <w:r w:rsidRPr="00C21C69">
              <w:rPr>
                <w:rFonts w:ascii="Calibri Light" w:eastAsia="Times New Roman" w:hAnsi="Calibri Light" w:cs="Arial"/>
                <w:color w:val="000000"/>
              </w:rPr>
              <w:t>University property</w:t>
            </w:r>
            <w:r>
              <w:rPr>
                <w:rFonts w:ascii="Calibri Light" w:eastAsia="Times New Roman" w:hAnsi="Calibri Light" w:cs="Arial"/>
                <w:color w:val="000000"/>
              </w:rPr>
              <w:t xml:space="preserve"> assigned to an employee</w:t>
            </w:r>
            <w:r w:rsidRPr="00C21C69">
              <w:rPr>
                <w:rFonts w:ascii="Calibri Light" w:eastAsia="Times New Roman" w:hAnsi="Calibri Light" w:cs="Arial"/>
                <w:color w:val="000000"/>
              </w:rPr>
              <w:t xml:space="preserve"> (e.g.</w:t>
            </w:r>
            <w:r>
              <w:rPr>
                <w:rFonts w:ascii="Calibri Light" w:eastAsia="Times New Roman" w:hAnsi="Calibri Light" w:cs="Arial"/>
                <w:color w:val="000000"/>
              </w:rPr>
              <w:t>,</w:t>
            </w:r>
            <w:r w:rsidRPr="00C21C69">
              <w:rPr>
                <w:rFonts w:ascii="Calibri Light" w:eastAsia="Times New Roman" w:hAnsi="Calibri Light" w:cs="Arial"/>
                <w:color w:val="000000"/>
              </w:rPr>
              <w:t xml:space="preserve"> keys, ID cards, laptops, corporate credit cards, </w:t>
            </w:r>
            <w:r>
              <w:rPr>
                <w:rFonts w:ascii="Calibri Light" w:eastAsia="Times New Roman" w:hAnsi="Calibri Light" w:cs="Arial"/>
                <w:color w:val="000000"/>
              </w:rPr>
              <w:t xml:space="preserve">and </w:t>
            </w:r>
            <w:r w:rsidRPr="00C21C69">
              <w:rPr>
                <w:rFonts w:ascii="Calibri Light" w:eastAsia="Times New Roman" w:hAnsi="Calibri Light" w:cs="Arial"/>
                <w:color w:val="000000"/>
              </w:rPr>
              <w:t>research)</w:t>
            </w:r>
            <w:r>
              <w:rPr>
                <w:rFonts w:ascii="Calibri Light" w:eastAsia="Times New Roman" w:hAnsi="Calibri Light" w:cs="Arial"/>
                <w:color w:val="000000"/>
              </w:rPr>
              <w:t xml:space="preserve"> being collected</w:t>
            </w:r>
            <w:proofErr w:type="gramEnd"/>
            <w:r>
              <w:rPr>
                <w:rFonts w:ascii="Calibri Light" w:eastAsia="Times New Roman" w:hAnsi="Calibri Light" w:cs="Arial"/>
                <w:color w:val="000000"/>
              </w:rPr>
              <w:t xml:space="preserve"> prior to termination?</w:t>
            </w:r>
          </w:p>
          <w:p w14:paraId="75F71DE6" w14:textId="192D02CA"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2443002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969E54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4541D4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E8CEFF1" w14:textId="2BB2C59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FDDB7A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19570403" w14:textId="77777777" w:rsidTr="00962E5F">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21" w:type="pct"/>
            <w:noWrap/>
            <w:hideMark/>
          </w:tcPr>
          <w:p w14:paraId="2D3CE0BA" w14:textId="0AD4BFC5"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19</w:t>
            </w:r>
          </w:p>
        </w:tc>
        <w:tc>
          <w:tcPr>
            <w:tcW w:w="2446" w:type="pct"/>
            <w:gridSpan w:val="2"/>
            <w:hideMark/>
          </w:tcPr>
          <w:p w14:paraId="1AB0CC58" w14:textId="77777777"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HR / P</w:t>
            </w:r>
            <w:r w:rsidRPr="00C21C69">
              <w:rPr>
                <w:rFonts w:ascii="Calibri Light" w:eastAsia="Times New Roman" w:hAnsi="Calibri Light" w:cs="Arial"/>
                <w:color w:val="000000"/>
              </w:rPr>
              <w:t>ayroll</w:t>
            </w:r>
            <w:r>
              <w:rPr>
                <w:rFonts w:ascii="Calibri Light" w:eastAsia="Times New Roman" w:hAnsi="Calibri Light" w:cs="Arial"/>
                <w:color w:val="000000"/>
              </w:rPr>
              <w:t xml:space="preserve"> Action</w:t>
            </w:r>
            <w:r w:rsidRPr="00C21C69">
              <w:rPr>
                <w:rFonts w:ascii="Calibri Light" w:eastAsia="Times New Roman" w:hAnsi="Calibri Light" w:cs="Arial"/>
                <w:color w:val="000000"/>
              </w:rPr>
              <w:t xml:space="preserve"> </w:t>
            </w:r>
            <w:r>
              <w:rPr>
                <w:rFonts w:ascii="Calibri Light" w:eastAsia="Times New Roman" w:hAnsi="Calibri Light" w:cs="Arial"/>
                <w:color w:val="000000"/>
              </w:rPr>
              <w:t>F</w:t>
            </w:r>
            <w:r w:rsidRPr="00C21C69">
              <w:rPr>
                <w:rFonts w:ascii="Calibri Light" w:eastAsia="Times New Roman" w:hAnsi="Calibri Light" w:cs="Arial"/>
                <w:color w:val="000000"/>
              </w:rPr>
              <w:t>orms submitted time</w:t>
            </w:r>
            <w:r>
              <w:rPr>
                <w:rFonts w:ascii="Calibri Light" w:eastAsia="Times New Roman" w:hAnsi="Calibri Light" w:cs="Arial"/>
                <w:color w:val="000000"/>
              </w:rPr>
              <w:t xml:space="preserve">ly, to ensure that the payroll system </w:t>
            </w:r>
            <w:proofErr w:type="gramStart"/>
            <w:r>
              <w:rPr>
                <w:rFonts w:ascii="Calibri Light" w:eastAsia="Times New Roman" w:hAnsi="Calibri Light" w:cs="Arial"/>
                <w:color w:val="000000"/>
              </w:rPr>
              <w:t>will be updated</w:t>
            </w:r>
            <w:proofErr w:type="gramEnd"/>
            <w:r>
              <w:rPr>
                <w:rFonts w:ascii="Calibri Light" w:eastAsia="Times New Roman" w:hAnsi="Calibri Light" w:cs="Arial"/>
                <w:color w:val="000000"/>
              </w:rPr>
              <w:t xml:space="preserve"> (and overpayments avoided) and </w:t>
            </w:r>
            <w:r w:rsidRPr="00C21C69">
              <w:rPr>
                <w:rFonts w:ascii="Calibri Light" w:eastAsia="Times New Roman" w:hAnsi="Calibri Light" w:cs="Arial"/>
                <w:color w:val="000000"/>
              </w:rPr>
              <w:t xml:space="preserve">access to University </w:t>
            </w:r>
            <w:r>
              <w:rPr>
                <w:rFonts w:ascii="Calibri Light" w:eastAsia="Times New Roman" w:hAnsi="Calibri Light" w:cs="Arial"/>
                <w:color w:val="000000"/>
              </w:rPr>
              <w:t>systems</w:t>
            </w:r>
            <w:r w:rsidRPr="00C21C69">
              <w:rPr>
                <w:rFonts w:ascii="Calibri Light" w:eastAsia="Times New Roman" w:hAnsi="Calibri Light" w:cs="Arial"/>
                <w:color w:val="000000"/>
              </w:rPr>
              <w:t xml:space="preserve"> (e.g.</w:t>
            </w:r>
            <w:r>
              <w:rPr>
                <w:rFonts w:ascii="Calibri Light" w:eastAsia="Times New Roman" w:hAnsi="Calibri Light" w:cs="Arial"/>
                <w:color w:val="000000"/>
              </w:rPr>
              <w:t>,</w:t>
            </w:r>
            <w:r w:rsidRPr="00C21C69">
              <w:rPr>
                <w:rFonts w:ascii="Calibri Light" w:eastAsia="Times New Roman" w:hAnsi="Calibri Light" w:cs="Arial"/>
                <w:color w:val="000000"/>
              </w:rPr>
              <w:t xml:space="preserve"> Banner</w:t>
            </w:r>
            <w:r>
              <w:rPr>
                <w:rFonts w:ascii="Calibri Light" w:eastAsia="Times New Roman" w:hAnsi="Calibri Light" w:cs="Arial"/>
                <w:color w:val="000000"/>
              </w:rPr>
              <w:t>, Q share drive, and email</w:t>
            </w:r>
            <w:r w:rsidRPr="00C21C69">
              <w:rPr>
                <w:rFonts w:ascii="Calibri Light" w:eastAsia="Times New Roman" w:hAnsi="Calibri Light" w:cs="Arial"/>
                <w:color w:val="000000"/>
              </w:rPr>
              <w:t>)</w:t>
            </w:r>
            <w:r>
              <w:rPr>
                <w:rFonts w:ascii="Calibri Light" w:eastAsia="Times New Roman" w:hAnsi="Calibri Light" w:cs="Arial"/>
                <w:color w:val="000000"/>
              </w:rPr>
              <w:t xml:space="preserve"> will be removed immediately upon termination</w:t>
            </w:r>
            <w:r w:rsidRPr="00C21C69">
              <w:rPr>
                <w:rFonts w:ascii="Calibri Light" w:eastAsia="Times New Roman" w:hAnsi="Calibri Light" w:cs="Arial"/>
                <w:color w:val="000000"/>
              </w:rPr>
              <w:t>?</w:t>
            </w:r>
            <w:r>
              <w:rPr>
                <w:rFonts w:ascii="Calibri Light" w:eastAsia="Times New Roman" w:hAnsi="Calibri Light" w:cs="Arial"/>
                <w:color w:val="000000"/>
              </w:rPr>
              <w:t xml:space="preserve"> </w:t>
            </w:r>
          </w:p>
          <w:p w14:paraId="1385FCDD" w14:textId="1743AF82"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1642741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E6C6CF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74B1547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709D6565" w14:textId="29F3452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147C4D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C7F1D23" w14:textId="77777777" w:rsidTr="00AB258A">
        <w:trPr>
          <w:trHeight w:val="863"/>
        </w:trPr>
        <w:tc>
          <w:tcPr>
            <w:cnfStyle w:val="001000000000" w:firstRow="0" w:lastRow="0" w:firstColumn="1" w:lastColumn="0" w:oddVBand="0" w:evenVBand="0" w:oddHBand="0" w:evenHBand="0" w:firstRowFirstColumn="0" w:firstRowLastColumn="0" w:lastRowFirstColumn="0" w:lastRowLastColumn="0"/>
            <w:tcW w:w="221" w:type="pct"/>
            <w:noWrap/>
          </w:tcPr>
          <w:p w14:paraId="602DAC45" w14:textId="3E35460B"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20</w:t>
            </w:r>
          </w:p>
        </w:tc>
        <w:tc>
          <w:tcPr>
            <w:tcW w:w="2446" w:type="pct"/>
            <w:gridSpan w:val="2"/>
          </w:tcPr>
          <w:p w14:paraId="5336BD8A" w14:textId="123ACDB5"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there a process in place to remove access from systems not </w:t>
            </w:r>
            <w:proofErr w:type="spellStart"/>
            <w:r>
              <w:rPr>
                <w:rFonts w:ascii="Calibri Light" w:eastAsia="Times New Roman" w:hAnsi="Calibri Light" w:cs="Arial"/>
                <w:color w:val="000000"/>
              </w:rPr>
              <w:t>SSOID</w:t>
            </w:r>
            <w:proofErr w:type="spellEnd"/>
            <w:r>
              <w:rPr>
                <w:rFonts w:ascii="Calibri Light" w:eastAsia="Times New Roman" w:hAnsi="Calibri Light" w:cs="Arial"/>
                <w:color w:val="000000"/>
              </w:rPr>
              <w:t xml:space="preserve"> enabled after an employee </w:t>
            </w:r>
            <w:proofErr w:type="gramStart"/>
            <w:r>
              <w:rPr>
                <w:rFonts w:ascii="Calibri Light" w:eastAsia="Times New Roman" w:hAnsi="Calibri Light" w:cs="Arial"/>
                <w:color w:val="000000"/>
              </w:rPr>
              <w:t>has been terminated</w:t>
            </w:r>
            <w:proofErr w:type="gramEnd"/>
            <w:r>
              <w:rPr>
                <w:rFonts w:ascii="Calibri Light" w:eastAsia="Times New Roman" w:hAnsi="Calibri Light" w:cs="Arial"/>
                <w:color w:val="000000"/>
              </w:rPr>
              <w:t>?</w:t>
            </w:r>
          </w:p>
        </w:tc>
        <w:tc>
          <w:tcPr>
            <w:tcW w:w="257" w:type="pct"/>
            <w:gridSpan w:val="2"/>
            <w:noWrap/>
          </w:tcPr>
          <w:p w14:paraId="7612353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3916AC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CB9693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00673E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298D70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2B328FD3" w14:textId="77777777" w:rsidTr="006739F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1" w:type="pct"/>
            <w:noWrap/>
            <w:hideMark/>
          </w:tcPr>
          <w:p w14:paraId="6E0B6C9E" w14:textId="214C5825"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21</w:t>
            </w:r>
          </w:p>
        </w:tc>
        <w:tc>
          <w:tcPr>
            <w:tcW w:w="2446" w:type="pct"/>
            <w:gridSpan w:val="2"/>
            <w:hideMark/>
          </w:tcPr>
          <w:p w14:paraId="46E17BCD" w14:textId="3AC698A9"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exit interviews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conducted</w:t>
            </w:r>
            <w:proofErr w:type="gramEnd"/>
            <w:r>
              <w:rPr>
                <w:rFonts w:ascii="Calibri Light" w:eastAsia="Times New Roman" w:hAnsi="Calibri Light" w:cs="Arial"/>
                <w:color w:val="000000"/>
              </w:rPr>
              <w:t xml:space="preserve"> for terminated employees, and are these discussions being documented appropriately</w:t>
            </w:r>
            <w:r w:rsidRPr="00C21C69">
              <w:rPr>
                <w:rFonts w:ascii="Calibri Light" w:eastAsia="Times New Roman" w:hAnsi="Calibri Light" w:cs="Arial"/>
                <w:color w:val="000000"/>
              </w:rPr>
              <w:t>?</w:t>
            </w:r>
          </w:p>
          <w:p w14:paraId="4752D9D4" w14:textId="195E048E"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507B75F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2B68E69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4420AA7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7263C7C2" w14:textId="0A3F941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8F35C8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2B06A143" w14:textId="77777777" w:rsidTr="006739F7">
        <w:trPr>
          <w:trHeight w:val="795"/>
        </w:trPr>
        <w:tc>
          <w:tcPr>
            <w:cnfStyle w:val="001000000000" w:firstRow="0" w:lastRow="0" w:firstColumn="1" w:lastColumn="0" w:oddVBand="0" w:evenVBand="0" w:oddHBand="0" w:evenHBand="0" w:firstRowFirstColumn="0" w:firstRowLastColumn="0" w:lastRowFirstColumn="0" w:lastRowLastColumn="0"/>
            <w:tcW w:w="221" w:type="pct"/>
            <w:noWrap/>
            <w:hideMark/>
          </w:tcPr>
          <w:p w14:paraId="267D4639" w14:textId="194F8FFB"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22</w:t>
            </w:r>
          </w:p>
        </w:tc>
        <w:tc>
          <w:tcPr>
            <w:tcW w:w="2446" w:type="pct"/>
            <w:gridSpan w:val="2"/>
            <w:hideMark/>
          </w:tcPr>
          <w:p w14:paraId="0CC56DA8" w14:textId="1CEA8C15"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Is all </w:t>
            </w:r>
            <w:r>
              <w:rPr>
                <w:rFonts w:ascii="Calibri Light" w:eastAsia="Times New Roman" w:hAnsi="Calibri Light" w:cs="Arial"/>
                <w:color w:val="000000"/>
              </w:rPr>
              <w:t>paid</w:t>
            </w:r>
            <w:r w:rsidRPr="00C21C69">
              <w:rPr>
                <w:rFonts w:ascii="Calibri Light" w:eastAsia="Times New Roman" w:hAnsi="Calibri Light" w:cs="Arial"/>
                <w:color w:val="000000"/>
              </w:rPr>
              <w:t xml:space="preserve"> time off (PTO)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 xml:space="preserve">recorded </w:t>
            </w:r>
            <w:r>
              <w:rPr>
                <w:rFonts w:ascii="Calibri Light" w:eastAsia="Times New Roman" w:hAnsi="Calibri Light" w:cs="Arial"/>
                <w:color w:val="000000"/>
              </w:rPr>
              <w:t>i</w:t>
            </w:r>
            <w:r w:rsidRPr="00C21C69">
              <w:rPr>
                <w:rFonts w:ascii="Calibri Light" w:eastAsia="Times New Roman" w:hAnsi="Calibri Light" w:cs="Arial"/>
                <w:color w:val="000000"/>
              </w:rPr>
              <w:t>n the University</w:t>
            </w:r>
            <w:r>
              <w:rPr>
                <w:rFonts w:ascii="Calibri Light" w:eastAsia="Times New Roman" w:hAnsi="Calibri Light" w:cs="Arial"/>
                <w:color w:val="000000"/>
              </w:rPr>
              <w:t>’s</w:t>
            </w:r>
            <w:r w:rsidRPr="00C21C69">
              <w:rPr>
                <w:rFonts w:ascii="Calibri Light" w:eastAsia="Times New Roman" w:hAnsi="Calibri Light" w:cs="Arial"/>
                <w:color w:val="000000"/>
              </w:rPr>
              <w:t xml:space="preserve"> time tracking system</w:t>
            </w:r>
            <w:r>
              <w:rPr>
                <w:rFonts w:ascii="Calibri Light" w:eastAsia="Times New Roman" w:hAnsi="Calibri Light" w:cs="Arial"/>
                <w:color w:val="000000"/>
              </w:rPr>
              <w:t xml:space="preserve"> as outlined in the</w:t>
            </w:r>
            <w:r w:rsidRPr="00C21C69">
              <w:rPr>
                <w:rFonts w:ascii="Calibri Light" w:eastAsia="Times New Roman" w:hAnsi="Calibri Light" w:cs="Arial"/>
                <w:color w:val="000000"/>
              </w:rPr>
              <w:t xml:space="preserve"> </w:t>
            </w:r>
            <w:hyperlink r:id="rId36" w:history="1">
              <w:r w:rsidRPr="00C21C69">
                <w:rPr>
                  <w:rStyle w:val="Hyperlink"/>
                  <w:rFonts w:ascii="Calibri Light" w:eastAsia="Times New Roman" w:hAnsi="Calibri Light" w:cs="Arial"/>
                </w:rPr>
                <w:t>Policy on Paid Time Off</w:t>
              </w:r>
            </w:hyperlink>
            <w:r w:rsidRPr="00C21C69">
              <w:rPr>
                <w:rFonts w:ascii="Calibri Light" w:eastAsia="Times New Roman" w:hAnsi="Calibri Light" w:cs="Arial"/>
                <w:color w:val="000000"/>
              </w:rPr>
              <w:t xml:space="preserve"> and</w:t>
            </w:r>
            <w:r>
              <w:rPr>
                <w:rFonts w:ascii="Calibri Light" w:eastAsia="Times New Roman" w:hAnsi="Calibri Light" w:cs="Arial"/>
                <w:color w:val="000000"/>
              </w:rPr>
              <w:t xml:space="preserve"> the</w:t>
            </w:r>
            <w:r w:rsidRPr="00C21C69">
              <w:rPr>
                <w:rFonts w:ascii="Calibri Light" w:eastAsia="Times New Roman" w:hAnsi="Calibri Light" w:cs="Arial"/>
                <w:color w:val="000000"/>
              </w:rPr>
              <w:t xml:space="preserve"> </w:t>
            </w:r>
            <w:hyperlink r:id="rId37" w:history="1">
              <w:r w:rsidRPr="00C21C69">
                <w:rPr>
                  <w:rStyle w:val="Hyperlink"/>
                  <w:rFonts w:ascii="Calibri Light" w:eastAsia="Times New Roman" w:hAnsi="Calibri Light" w:cs="Arial"/>
                </w:rPr>
                <w:t>Policy on Timekeeping and Reporting</w:t>
              </w:r>
            </w:hyperlink>
            <w:r>
              <w:rPr>
                <w:rFonts w:ascii="Calibri Light" w:eastAsia="Times New Roman" w:hAnsi="Calibri Light" w:cs="Arial"/>
                <w:color w:val="000000"/>
              </w:rPr>
              <w:t>?</w:t>
            </w:r>
          </w:p>
          <w:p w14:paraId="0A5F3DDA" w14:textId="0D0C905D"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333333"/>
              </w:rPr>
            </w:pPr>
            <w:r w:rsidRPr="00C21C69">
              <w:rPr>
                <w:rFonts w:ascii="Calibri Light" w:eastAsia="Times New Roman" w:hAnsi="Calibri Light" w:cs="Arial"/>
                <w:color w:val="000000"/>
              </w:rPr>
              <w:t xml:space="preserve"> </w:t>
            </w:r>
          </w:p>
        </w:tc>
        <w:tc>
          <w:tcPr>
            <w:tcW w:w="257" w:type="pct"/>
            <w:gridSpan w:val="2"/>
            <w:noWrap/>
            <w:hideMark/>
          </w:tcPr>
          <w:p w14:paraId="02D47A0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2C5A7AB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2E02E6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2621C6D3" w14:textId="31DE2939"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8D5540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7543B766" w14:textId="77777777" w:rsidTr="006739F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8654AB3" w14:textId="1134D101"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2</w:t>
            </w:r>
            <w:r w:rsidR="00DE2C0D">
              <w:rPr>
                <w:rFonts w:ascii="Calibri Light" w:eastAsia="Times New Roman" w:hAnsi="Calibri Light" w:cs="Arial"/>
                <w:color w:val="000000"/>
              </w:rPr>
              <w:t>3</w:t>
            </w:r>
          </w:p>
        </w:tc>
        <w:tc>
          <w:tcPr>
            <w:tcW w:w="2446" w:type="pct"/>
            <w:gridSpan w:val="2"/>
            <w:hideMark/>
          </w:tcPr>
          <w:p w14:paraId="547B5F61" w14:textId="1AC08272"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employees instructed</w:t>
            </w:r>
            <w:proofErr w:type="gramEnd"/>
            <w:r>
              <w:rPr>
                <w:rFonts w:ascii="Calibri Light" w:eastAsia="Times New Roman" w:hAnsi="Calibri Light" w:cs="Arial"/>
                <w:color w:val="000000"/>
              </w:rPr>
              <w:t xml:space="preserve"> to monitor their PTO balances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to ensure that they do not exceed their </w:t>
            </w:r>
            <w:r w:rsidRPr="00C21C69">
              <w:rPr>
                <w:rFonts w:ascii="Calibri Light" w:eastAsia="Times New Roman" w:hAnsi="Calibri Light" w:cs="Arial"/>
                <w:color w:val="000000"/>
              </w:rPr>
              <w:t>limit</w:t>
            </w:r>
            <w:r>
              <w:rPr>
                <w:rFonts w:ascii="Calibri Light" w:eastAsia="Times New Roman" w:hAnsi="Calibri Light" w:cs="Arial"/>
                <w:color w:val="000000"/>
              </w:rPr>
              <w:t>s</w:t>
            </w:r>
            <w:r w:rsidRPr="00C21C69">
              <w:rPr>
                <w:rFonts w:ascii="Calibri Light" w:eastAsia="Times New Roman" w:hAnsi="Calibri Light" w:cs="Arial"/>
                <w:color w:val="000000"/>
              </w:rPr>
              <w:t>?</w:t>
            </w:r>
          </w:p>
          <w:p w14:paraId="20EF9A2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22FAB8C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079014A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0A1CEB6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3D75C48E" w14:textId="5D61C05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A024CA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55066FA1" w14:textId="77777777" w:rsidTr="006739F7">
        <w:trPr>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1DFB340" w14:textId="62A3E5C4"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24</w:t>
            </w:r>
          </w:p>
        </w:tc>
        <w:tc>
          <w:tcPr>
            <w:tcW w:w="2446" w:type="pct"/>
            <w:gridSpan w:val="2"/>
            <w:hideMark/>
          </w:tcPr>
          <w:p w14:paraId="3DEC6701" w14:textId="38FDA6D4"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Has</w:t>
            </w:r>
            <w:r w:rsidRPr="00C21C69">
              <w:rPr>
                <w:rFonts w:ascii="Calibri Light" w:eastAsia="Times New Roman" w:hAnsi="Calibri Light" w:cs="Arial"/>
                <w:color w:val="000000"/>
              </w:rPr>
              <w:t xml:space="preserve"> management </w:t>
            </w:r>
            <w:r>
              <w:rPr>
                <w:rFonts w:ascii="Calibri Light" w:eastAsia="Times New Roman" w:hAnsi="Calibri Light" w:cs="Arial"/>
                <w:color w:val="000000"/>
              </w:rPr>
              <w:t xml:space="preserve">created a culture that </w:t>
            </w:r>
            <w:r w:rsidRPr="00C21C69">
              <w:rPr>
                <w:rFonts w:ascii="Calibri Light" w:eastAsia="Times New Roman" w:hAnsi="Calibri Light" w:cs="Arial"/>
                <w:color w:val="000000"/>
              </w:rPr>
              <w:t>encourage</w:t>
            </w:r>
            <w:r>
              <w:rPr>
                <w:rFonts w:ascii="Calibri Light" w:eastAsia="Times New Roman" w:hAnsi="Calibri Light" w:cs="Arial"/>
                <w:color w:val="000000"/>
              </w:rPr>
              <w:t>s</w:t>
            </w:r>
            <w:r w:rsidRPr="00C21C69">
              <w:rPr>
                <w:rFonts w:ascii="Calibri Light" w:eastAsia="Times New Roman" w:hAnsi="Calibri Light" w:cs="Arial"/>
                <w:color w:val="000000"/>
              </w:rPr>
              <w:t xml:space="preserve"> staff to take vacation</w:t>
            </w:r>
            <w:r>
              <w:rPr>
                <w:rFonts w:ascii="Calibri Light" w:eastAsia="Times New Roman" w:hAnsi="Calibri Light" w:cs="Arial"/>
                <w:color w:val="000000"/>
              </w:rPr>
              <w:t xml:space="preserve"> and personal time</w:t>
            </w:r>
            <w:r w:rsidRPr="00C21C69">
              <w:rPr>
                <w:rFonts w:ascii="Calibri Light" w:eastAsia="Times New Roman" w:hAnsi="Calibri Light" w:cs="Arial"/>
                <w:color w:val="000000"/>
              </w:rPr>
              <w:t>?</w:t>
            </w:r>
          </w:p>
        </w:tc>
        <w:tc>
          <w:tcPr>
            <w:tcW w:w="257" w:type="pct"/>
            <w:gridSpan w:val="2"/>
            <w:noWrap/>
            <w:hideMark/>
          </w:tcPr>
          <w:p w14:paraId="3138798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5E9A82D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1F17226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689B1DD1" w14:textId="127EA1F0"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1D3CA5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515B5977" w14:textId="77777777" w:rsidTr="006739F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2F54F46" w14:textId="29DBD170"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lastRenderedPageBreak/>
              <w:t>25</w:t>
            </w:r>
          </w:p>
        </w:tc>
        <w:tc>
          <w:tcPr>
            <w:tcW w:w="2446" w:type="pct"/>
            <w:gridSpan w:val="2"/>
            <w:hideMark/>
          </w:tcPr>
          <w:p w14:paraId="6A47044E" w14:textId="68F2BE8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each employee’s </w:t>
            </w:r>
            <w:r w:rsidRPr="00C21C69">
              <w:rPr>
                <w:rFonts w:ascii="Calibri Light" w:eastAsia="Times New Roman" w:hAnsi="Calibri Light" w:cs="Arial"/>
                <w:color w:val="000000"/>
              </w:rPr>
              <w:t xml:space="preserve">timesheets </w:t>
            </w:r>
            <w:proofErr w:type="gramStart"/>
            <w:r w:rsidRPr="00C21C69">
              <w:rPr>
                <w:rFonts w:ascii="Calibri Light" w:eastAsia="Times New Roman" w:hAnsi="Calibri Light" w:cs="Arial"/>
                <w:color w:val="000000"/>
              </w:rPr>
              <w:t>reviewed</w:t>
            </w:r>
            <w:proofErr w:type="gramEnd"/>
            <w:r w:rsidRPr="00C21C69">
              <w:rPr>
                <w:rFonts w:ascii="Calibri Light" w:eastAsia="Times New Roman" w:hAnsi="Calibri Light" w:cs="Arial"/>
                <w:color w:val="000000"/>
              </w:rPr>
              <w:t xml:space="preserve"> and approved by someone with direct supervision and knowledge of the employee’s daily work schedule?</w:t>
            </w:r>
          </w:p>
          <w:p w14:paraId="47EF1DD3" w14:textId="3C660394" w:rsidR="00243E69" w:rsidRPr="00C21C69" w:rsidRDefault="00243E69" w:rsidP="00584715">
            <w:pPr>
              <w:tabs>
                <w:tab w:val="left" w:pos="1739"/>
              </w:tabs>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3B5808F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3B5D838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19E03F0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D8B1BE0" w14:textId="55903F7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CB9075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4BC212BB" w14:textId="77777777" w:rsidTr="006739F7">
        <w:trPr>
          <w:trHeight w:val="49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884014C" w14:textId="0535AD7C"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26</w:t>
            </w:r>
          </w:p>
        </w:tc>
        <w:tc>
          <w:tcPr>
            <w:tcW w:w="2446" w:type="pct"/>
            <w:gridSpan w:val="2"/>
            <w:hideMark/>
          </w:tcPr>
          <w:p w14:paraId="5196E572" w14:textId="234D5540"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 supervisor</w:t>
            </w:r>
            <w:r>
              <w:rPr>
                <w:rFonts w:ascii="Calibri Light" w:eastAsia="Times New Roman" w:hAnsi="Calibri Light" w:cs="Arial"/>
                <w:color w:val="000000"/>
              </w:rPr>
              <w:t>s</w:t>
            </w:r>
            <w:r w:rsidRPr="00C21C69">
              <w:rPr>
                <w:rFonts w:ascii="Calibri Light" w:eastAsia="Times New Roman" w:hAnsi="Calibri Light" w:cs="Arial"/>
                <w:color w:val="000000"/>
              </w:rPr>
              <w:t xml:space="preserve"> (or their designees) report absences due to illness of more than five days to </w:t>
            </w:r>
            <w:r w:rsidRPr="008B4988">
              <w:rPr>
                <w:rFonts w:ascii="Calibri Light" w:eastAsia="Times New Roman" w:hAnsi="Calibri Light" w:cs="Arial"/>
                <w:color w:val="000000"/>
              </w:rPr>
              <w:t>Human Resources</w:t>
            </w:r>
            <w:r w:rsidR="005D08CB">
              <w:rPr>
                <w:rFonts w:ascii="Calibri Light" w:eastAsia="Times New Roman" w:hAnsi="Calibri Light" w:cs="Arial"/>
                <w:color w:val="000000"/>
              </w:rPr>
              <w:t xml:space="preserve">? </w:t>
            </w:r>
          </w:p>
          <w:p w14:paraId="1FBDBB0E" w14:textId="707ADF3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hideMark/>
          </w:tcPr>
          <w:p w14:paraId="4CBDC87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gridSpan w:val="2"/>
            <w:noWrap/>
            <w:hideMark/>
          </w:tcPr>
          <w:p w14:paraId="27BFBEB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gridSpan w:val="2"/>
          </w:tcPr>
          <w:p w14:paraId="3D7632A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hideMark/>
          </w:tcPr>
          <w:p w14:paraId="02054622" w14:textId="4ADDE3BA"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F60484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753916" w:rsidRPr="00C21C69" w14:paraId="7E2EAD00" w14:textId="77777777" w:rsidTr="006739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1" w:type="pct"/>
            <w:noWrap/>
          </w:tcPr>
          <w:p w14:paraId="6ABC83E6" w14:textId="3941D250"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27</w:t>
            </w:r>
          </w:p>
        </w:tc>
        <w:tc>
          <w:tcPr>
            <w:tcW w:w="2446" w:type="pct"/>
            <w:gridSpan w:val="2"/>
          </w:tcPr>
          <w:p w14:paraId="79CD3ECF" w14:textId="2B0091A8"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individuals made</w:t>
            </w:r>
            <w:proofErr w:type="gramEnd"/>
            <w:r>
              <w:rPr>
                <w:rFonts w:ascii="Calibri Light" w:eastAsia="Times New Roman" w:hAnsi="Calibri Light" w:cs="Arial"/>
                <w:color w:val="000000"/>
              </w:rPr>
              <w:t xml:space="preserve"> aware that they should report any potential </w:t>
            </w:r>
            <w:r w:rsidRPr="00C21C69">
              <w:rPr>
                <w:rFonts w:ascii="Calibri Light" w:eastAsia="Times New Roman" w:hAnsi="Calibri Light" w:cs="Arial"/>
                <w:color w:val="000000"/>
              </w:rPr>
              <w:t xml:space="preserve">abuse of </w:t>
            </w:r>
            <w:r>
              <w:rPr>
                <w:rFonts w:ascii="Calibri Light" w:eastAsia="Times New Roman" w:hAnsi="Calibri Light" w:cs="Arial"/>
                <w:color w:val="000000"/>
              </w:rPr>
              <w:t xml:space="preserve">paid </w:t>
            </w:r>
            <w:r w:rsidRPr="00C21C69">
              <w:rPr>
                <w:rFonts w:ascii="Calibri Light" w:eastAsia="Times New Roman" w:hAnsi="Calibri Light" w:cs="Arial"/>
                <w:color w:val="000000"/>
              </w:rPr>
              <w:t>time</w:t>
            </w:r>
            <w:r>
              <w:rPr>
                <w:rFonts w:ascii="Calibri Light" w:eastAsia="Times New Roman" w:hAnsi="Calibri Light" w:cs="Arial"/>
                <w:color w:val="000000"/>
              </w:rPr>
              <w:t xml:space="preserve"> off</w:t>
            </w:r>
            <w:r w:rsidRPr="00C21C69">
              <w:rPr>
                <w:rFonts w:ascii="Calibri Light" w:eastAsia="Times New Roman" w:hAnsi="Calibri Light" w:cs="Arial"/>
                <w:color w:val="000000"/>
              </w:rPr>
              <w:t xml:space="preserve"> </w:t>
            </w:r>
            <w:r>
              <w:rPr>
                <w:rFonts w:ascii="Calibri Light" w:eastAsia="Times New Roman" w:hAnsi="Calibri Light" w:cs="Arial"/>
                <w:color w:val="000000"/>
              </w:rPr>
              <w:t>to appropriate parties as soon as it is suspected</w:t>
            </w:r>
            <w:r w:rsidRPr="00C21C69">
              <w:rPr>
                <w:rFonts w:ascii="Calibri Light" w:eastAsia="Times New Roman" w:hAnsi="Calibri Light" w:cs="Arial"/>
                <w:color w:val="000000"/>
              </w:rPr>
              <w:t>?</w:t>
            </w:r>
          </w:p>
          <w:p w14:paraId="5D1CEE2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39E9926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50A26EC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027FCD31"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BEF739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C31664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243E69" w:rsidRPr="00C21C69" w14:paraId="7765726F" w14:textId="77777777" w:rsidTr="0085011B">
        <w:trPr>
          <w:trHeight w:val="467"/>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449FD66E" w14:textId="2F9D60E2" w:rsidR="00243E69" w:rsidRPr="00C21C69" w:rsidRDefault="00243E69" w:rsidP="00243E69">
            <w:pPr>
              <w:jc w:val="center"/>
              <w:rPr>
                <w:rFonts w:ascii="Calibri Light" w:eastAsia="Times New Roman" w:hAnsi="Calibri Light" w:cs="Arial"/>
                <w:color w:val="auto"/>
              </w:rPr>
            </w:pPr>
            <w:r w:rsidRPr="00C21C69">
              <w:rPr>
                <w:rFonts w:ascii="Calibri Light" w:eastAsia="Times New Roman" w:hAnsi="Calibri Light" w:cs="Arial"/>
                <w:bCs w:val="0"/>
                <w:color w:val="auto"/>
              </w:rPr>
              <w:t>Sponsored Research</w:t>
            </w:r>
          </w:p>
        </w:tc>
        <w:tc>
          <w:tcPr>
            <w:tcW w:w="257" w:type="pct"/>
            <w:gridSpan w:val="2"/>
            <w:shd w:val="clear" w:color="auto" w:fill="E4E4E4"/>
            <w:noWrap/>
          </w:tcPr>
          <w:p w14:paraId="42F21B98"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gridSpan w:val="2"/>
            <w:shd w:val="clear" w:color="auto" w:fill="E4E4E4"/>
            <w:noWrap/>
          </w:tcPr>
          <w:p w14:paraId="5D1963B1"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70F57D08" w14:textId="580D6E04"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gridSpan w:val="3"/>
            <w:shd w:val="clear" w:color="auto" w:fill="E4E4E4"/>
            <w:noWrap/>
          </w:tcPr>
          <w:p w14:paraId="32127676" w14:textId="7A8239EF"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09575BB2"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753916" w:rsidRPr="00C21C69" w14:paraId="400CA5CA"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09E40410"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1C06F896" w14:textId="1ADF7E78"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principal investigators</w:t>
            </w:r>
            <w:r>
              <w:rPr>
                <w:rFonts w:ascii="Calibri Light" w:eastAsia="Times New Roman" w:hAnsi="Calibri Light" w:cs="Arial"/>
                <w:color w:val="000000"/>
              </w:rPr>
              <w:t xml:space="preserve"> (PIs)</w:t>
            </w:r>
            <w:r w:rsidRPr="00C21C69">
              <w:rPr>
                <w:rFonts w:ascii="Calibri Light" w:eastAsia="Times New Roman" w:hAnsi="Calibri Light" w:cs="Arial"/>
                <w:color w:val="000000"/>
              </w:rPr>
              <w:t xml:space="preserve"> familiar with their </w:t>
            </w:r>
            <w:hyperlink r:id="rId38" w:history="1">
              <w:r>
                <w:rPr>
                  <w:rStyle w:val="Hyperlink"/>
                  <w:rFonts w:ascii="Calibri Light" w:eastAsia="Times New Roman" w:hAnsi="Calibri Light" w:cs="Arial"/>
                </w:rPr>
                <w:t>roles and responsibilities related to award management</w:t>
              </w:r>
            </w:hyperlink>
            <w:r w:rsidRPr="00C21C69">
              <w:rPr>
                <w:rFonts w:ascii="Calibri Light" w:eastAsia="Times New Roman" w:hAnsi="Calibri Light" w:cs="Arial"/>
                <w:color w:val="000000"/>
              </w:rPr>
              <w:t>?</w:t>
            </w:r>
          </w:p>
          <w:p w14:paraId="0B7C977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45CC0FF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08D5F1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BC83070"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0A8669A0" w14:textId="14CA9BD0"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18ED84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63AD5FE9"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041097B"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46808381" w14:textId="144F4DF2"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roofErr w:type="gramStart"/>
            <w:r w:rsidRPr="007079CE">
              <w:rPr>
                <w:rFonts w:ascii="Calibri Light" w:hAnsi="Calibri Light"/>
                <w:color w:val="auto"/>
              </w:rPr>
              <w:t>Is documentation on grant requirements, restrictions</w:t>
            </w:r>
            <w:r>
              <w:rPr>
                <w:rFonts w:ascii="Calibri Light" w:hAnsi="Calibri Light"/>
                <w:color w:val="auto"/>
              </w:rPr>
              <w:t>,</w:t>
            </w:r>
            <w:r w:rsidRPr="007079CE">
              <w:rPr>
                <w:rFonts w:ascii="Calibri Light" w:hAnsi="Calibri Light"/>
                <w:color w:val="auto"/>
              </w:rPr>
              <w:t xml:space="preserve"> and budgets maintained by the </w:t>
            </w:r>
            <w:r w:rsidR="00D93B57">
              <w:rPr>
                <w:rFonts w:ascii="Calibri Light" w:hAnsi="Calibri Light"/>
                <w:color w:val="auto"/>
              </w:rPr>
              <w:t>unit</w:t>
            </w:r>
            <w:r>
              <w:rPr>
                <w:rFonts w:ascii="Calibri Light" w:hAnsi="Calibri Light"/>
                <w:color w:val="auto"/>
              </w:rPr>
              <w:t>, and is this information communicated appropriately</w:t>
            </w:r>
            <w:r w:rsidRPr="007079CE">
              <w:rPr>
                <w:rFonts w:ascii="Calibri Light" w:hAnsi="Calibri Light"/>
                <w:color w:val="auto"/>
              </w:rPr>
              <w:t>?</w:t>
            </w:r>
            <w:proofErr w:type="gramEnd"/>
          </w:p>
          <w:p w14:paraId="1A157805" w14:textId="27536CC5" w:rsidR="00243E69" w:rsidRPr="007079CE"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gridSpan w:val="2"/>
            <w:noWrap/>
          </w:tcPr>
          <w:p w14:paraId="44AA247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E45E27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441513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A0DC505" w14:textId="09F7032B"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D4C503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22A51BC0" w14:textId="77777777" w:rsidTr="00962E5F">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21" w:type="pct"/>
            <w:noWrap/>
          </w:tcPr>
          <w:p w14:paraId="3D7463D8" w14:textId="33266081"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352731A2" w14:textId="3557F3B6"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color w:val="auto"/>
              </w:rPr>
              <w:t xml:space="preserve">Are any individuals in the </w:t>
            </w:r>
            <w:r w:rsidR="00D93B57">
              <w:rPr>
                <w:rFonts w:ascii="Calibri Light" w:hAnsi="Calibri Light"/>
                <w:color w:val="auto"/>
              </w:rPr>
              <w:t>unit</w:t>
            </w:r>
            <w:r>
              <w:rPr>
                <w:rFonts w:ascii="Calibri Light" w:hAnsi="Calibri Light"/>
                <w:color w:val="auto"/>
              </w:rPr>
              <w:t xml:space="preserve"> engaged in activities to which export control regulations or International Traffic in Arms Regulations (</w:t>
            </w:r>
            <w:proofErr w:type="spellStart"/>
            <w:r>
              <w:rPr>
                <w:rFonts w:ascii="Calibri Light" w:hAnsi="Calibri Light"/>
                <w:color w:val="auto"/>
              </w:rPr>
              <w:t>ITAR</w:t>
            </w:r>
            <w:proofErr w:type="spellEnd"/>
            <w:r>
              <w:rPr>
                <w:rFonts w:ascii="Calibri Light" w:hAnsi="Calibri Light"/>
                <w:color w:val="auto"/>
              </w:rPr>
              <w:t>) are applicable (e.g., data that is transported overseas or shared with individuals from non-US entities)?</w:t>
            </w:r>
            <w:r w:rsidRPr="000054B5">
              <w:rPr>
                <w:rFonts w:ascii="Calibri Light" w:hAnsi="Calibri Light"/>
                <w:color w:val="auto"/>
              </w:rPr>
              <w:t xml:space="preserve"> </w:t>
            </w:r>
          </w:p>
        </w:tc>
        <w:tc>
          <w:tcPr>
            <w:tcW w:w="257" w:type="pct"/>
            <w:gridSpan w:val="2"/>
            <w:noWrap/>
          </w:tcPr>
          <w:p w14:paraId="3BA7D75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0FDD78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1541966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034CBA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474DF3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0F2F2FD8"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E740254" w14:textId="625100D7" w:rsidR="00243E69" w:rsidRPr="00C21C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tcPr>
          <w:p w14:paraId="505A287B" w14:textId="0B19C34F" w:rsidR="00243E69" w:rsidRPr="0047185A" w:rsidRDefault="00243E69" w:rsidP="00243E6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7185A">
              <w:rPr>
                <w:rFonts w:ascii="Calibri Light" w:hAnsi="Calibri Light"/>
                <w:color w:val="auto"/>
              </w:rPr>
              <w:t xml:space="preserve">If </w:t>
            </w:r>
            <w:r>
              <w:rPr>
                <w:rFonts w:ascii="Calibri Light" w:hAnsi="Calibri Light"/>
                <w:color w:val="auto"/>
              </w:rPr>
              <w:t>“</w:t>
            </w:r>
            <w:r w:rsidRPr="0047185A">
              <w:rPr>
                <w:rFonts w:ascii="Calibri Light" w:hAnsi="Calibri Light"/>
                <w:color w:val="auto"/>
              </w:rPr>
              <w:t>yes</w:t>
            </w:r>
            <w:r w:rsidR="000F3F23">
              <w:rPr>
                <w:rFonts w:ascii="Calibri Light" w:hAnsi="Calibri Light"/>
                <w:color w:val="auto"/>
              </w:rPr>
              <w:t>,</w:t>
            </w:r>
            <w:r>
              <w:rPr>
                <w:rFonts w:ascii="Calibri Light" w:hAnsi="Calibri Light"/>
                <w:color w:val="auto"/>
              </w:rPr>
              <w:t>”</w:t>
            </w:r>
            <w:r w:rsidRPr="0047185A">
              <w:rPr>
                <w:rFonts w:ascii="Calibri Light" w:hAnsi="Calibri Light"/>
                <w:color w:val="auto"/>
              </w:rPr>
              <w:t xml:space="preserve"> </w:t>
            </w:r>
            <w:r>
              <w:rPr>
                <w:rFonts w:ascii="Calibri Light" w:hAnsi="Calibri Light"/>
                <w:color w:val="auto"/>
              </w:rPr>
              <w:t xml:space="preserve">are these individuals familiar with and adhering to </w:t>
            </w:r>
            <w:r w:rsidRPr="0047185A">
              <w:rPr>
                <w:rFonts w:ascii="Calibri Light" w:hAnsi="Calibri Light"/>
                <w:color w:val="auto"/>
              </w:rPr>
              <w:t xml:space="preserve">the </w:t>
            </w:r>
            <w:hyperlink r:id="rId39" w:history="1">
              <w:r>
                <w:rPr>
                  <w:rStyle w:val="Hyperlink"/>
                  <w:rFonts w:ascii="Calibri Light" w:hAnsi="Calibri Light"/>
                </w:rPr>
                <w:t>Policy on Export Control</w:t>
              </w:r>
            </w:hyperlink>
            <w:r w:rsidRPr="00437C38">
              <w:rPr>
                <w:rStyle w:val="Hyperlink"/>
                <w:rFonts w:ascii="Calibri Light" w:hAnsi="Calibri Light"/>
                <w:color w:val="auto"/>
                <w:u w:val="none"/>
              </w:rPr>
              <w:t xml:space="preserve">, which explains how these types of activities should be </w:t>
            </w:r>
            <w:proofErr w:type="gramStart"/>
            <w:r w:rsidRPr="00437C38">
              <w:rPr>
                <w:rStyle w:val="Hyperlink"/>
                <w:rFonts w:ascii="Calibri Light" w:hAnsi="Calibri Light"/>
                <w:color w:val="auto"/>
                <w:u w:val="none"/>
              </w:rPr>
              <w:t>handled</w:t>
            </w:r>
            <w:r w:rsidRPr="00437C38">
              <w:rPr>
                <w:rFonts w:ascii="Calibri Light" w:hAnsi="Calibri Light"/>
                <w:color w:val="auto"/>
              </w:rPr>
              <w:t>?</w:t>
            </w:r>
            <w:proofErr w:type="gramEnd"/>
            <w:r w:rsidRPr="00437C38">
              <w:rPr>
                <w:rFonts w:ascii="Calibri Light" w:hAnsi="Calibri Light"/>
                <w:color w:val="auto"/>
              </w:rPr>
              <w:t xml:space="preserve">  </w:t>
            </w:r>
          </w:p>
          <w:p w14:paraId="538A2E7A" w14:textId="77777777" w:rsidR="00243E69" w:rsidRPr="007079CE"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257" w:type="pct"/>
            <w:gridSpan w:val="2"/>
            <w:noWrap/>
          </w:tcPr>
          <w:p w14:paraId="7725CF9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009ABD5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B5D628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899C54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E326A9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092510CC"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0D454E01" w14:textId="2E071F83"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36CE4678" w14:textId="0699B989"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roofErr w:type="gramStart"/>
            <w:r w:rsidRPr="007079CE">
              <w:rPr>
                <w:rFonts w:ascii="Calibri Light" w:hAnsi="Calibri Light"/>
                <w:color w:val="auto"/>
              </w:rPr>
              <w:t xml:space="preserve">Are regular meetings </w:t>
            </w:r>
            <w:r>
              <w:rPr>
                <w:rFonts w:ascii="Calibri Light" w:hAnsi="Calibri Light"/>
                <w:color w:val="auto"/>
              </w:rPr>
              <w:t>held</w:t>
            </w:r>
            <w:proofErr w:type="gramEnd"/>
            <w:r w:rsidRPr="007079CE">
              <w:rPr>
                <w:rFonts w:ascii="Calibri Light" w:hAnsi="Calibri Light"/>
                <w:color w:val="auto"/>
              </w:rPr>
              <w:t xml:space="preserve"> with PI</w:t>
            </w:r>
            <w:r>
              <w:rPr>
                <w:rFonts w:ascii="Calibri Light" w:hAnsi="Calibri Light"/>
                <w:color w:val="auto"/>
              </w:rPr>
              <w:t>s</w:t>
            </w:r>
            <w:r w:rsidRPr="007079CE">
              <w:rPr>
                <w:rFonts w:ascii="Calibri Light" w:hAnsi="Calibri Light"/>
                <w:color w:val="auto"/>
              </w:rPr>
              <w:t xml:space="preserve"> to review rate</w:t>
            </w:r>
            <w:r>
              <w:rPr>
                <w:rFonts w:ascii="Calibri Light" w:hAnsi="Calibri Light"/>
                <w:color w:val="auto"/>
              </w:rPr>
              <w:t>s</w:t>
            </w:r>
            <w:r w:rsidRPr="007079CE">
              <w:rPr>
                <w:rFonts w:ascii="Calibri Light" w:hAnsi="Calibri Light"/>
                <w:color w:val="auto"/>
              </w:rPr>
              <w:t xml:space="preserve"> of expenditures and </w:t>
            </w:r>
            <w:r>
              <w:rPr>
                <w:rFonts w:ascii="Calibri Light" w:hAnsi="Calibri Light"/>
                <w:color w:val="auto"/>
              </w:rPr>
              <w:t xml:space="preserve">to </w:t>
            </w:r>
            <w:r w:rsidRPr="007079CE">
              <w:rPr>
                <w:rFonts w:ascii="Calibri Light" w:hAnsi="Calibri Light"/>
                <w:color w:val="auto"/>
              </w:rPr>
              <w:t>forecast budget</w:t>
            </w:r>
            <w:r>
              <w:rPr>
                <w:rFonts w:ascii="Calibri Light" w:hAnsi="Calibri Light"/>
                <w:color w:val="auto"/>
              </w:rPr>
              <w:t>s for their awards</w:t>
            </w:r>
            <w:r w:rsidRPr="007079CE">
              <w:rPr>
                <w:rFonts w:ascii="Calibri Light" w:hAnsi="Calibri Light"/>
                <w:color w:val="auto"/>
              </w:rPr>
              <w:t>?</w:t>
            </w:r>
          </w:p>
        </w:tc>
        <w:tc>
          <w:tcPr>
            <w:tcW w:w="257" w:type="pct"/>
            <w:gridSpan w:val="2"/>
            <w:noWrap/>
          </w:tcPr>
          <w:p w14:paraId="227235B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283C2A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D91AC2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3CFC008" w14:textId="1912494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406EFAA"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7C70ACC0"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12222D07" w14:textId="4646E86D"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tcPr>
          <w:p w14:paraId="44262F59" w14:textId="2CE3FC66"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79CE">
              <w:rPr>
                <w:rFonts w:ascii="Calibri Light" w:hAnsi="Calibri Light"/>
                <w:color w:val="auto"/>
              </w:rPr>
              <w:t>Are budget reconciliations performed</w:t>
            </w:r>
            <w:r>
              <w:rPr>
                <w:rFonts w:ascii="Calibri Light" w:hAnsi="Calibri Light"/>
                <w:color w:val="auto"/>
              </w:rPr>
              <w:t xml:space="preserve"> and reviewed</w:t>
            </w:r>
            <w:r w:rsidRPr="007079CE">
              <w:rPr>
                <w:rFonts w:ascii="Calibri Light" w:hAnsi="Calibri Light"/>
                <w:color w:val="auto"/>
              </w:rPr>
              <w:t xml:space="preserve"> at least quarterly </w:t>
            </w:r>
            <w:r>
              <w:rPr>
                <w:rFonts w:ascii="Calibri Light" w:hAnsi="Calibri Light"/>
                <w:color w:val="auto"/>
              </w:rPr>
              <w:t>to ensure that unallowable</w:t>
            </w:r>
            <w:r w:rsidRPr="007079CE">
              <w:rPr>
                <w:rFonts w:ascii="Calibri Light" w:hAnsi="Calibri Light"/>
                <w:color w:val="auto"/>
              </w:rPr>
              <w:t xml:space="preserve"> expenses are </w:t>
            </w:r>
            <w:r>
              <w:rPr>
                <w:rFonts w:ascii="Calibri Light" w:hAnsi="Calibri Light"/>
                <w:color w:val="auto"/>
              </w:rPr>
              <w:t>identified</w:t>
            </w:r>
            <w:r w:rsidRPr="007079CE">
              <w:rPr>
                <w:rFonts w:ascii="Calibri Light" w:hAnsi="Calibri Light"/>
                <w:color w:val="auto"/>
              </w:rPr>
              <w:t xml:space="preserve"> </w:t>
            </w:r>
            <w:r>
              <w:rPr>
                <w:rFonts w:ascii="Calibri Light" w:hAnsi="Calibri Light"/>
                <w:color w:val="auto"/>
              </w:rPr>
              <w:t xml:space="preserve">in a timely manner </w:t>
            </w:r>
            <w:r w:rsidRPr="007079CE">
              <w:rPr>
                <w:rFonts w:ascii="Calibri Light" w:hAnsi="Calibri Light"/>
                <w:color w:val="auto"/>
              </w:rPr>
              <w:t>and</w:t>
            </w:r>
            <w:r>
              <w:rPr>
                <w:rFonts w:ascii="Calibri Light" w:hAnsi="Calibri Light"/>
                <w:color w:val="auto"/>
              </w:rPr>
              <w:t xml:space="preserve"> cost transfers are processed appropriately, as outlined in the </w:t>
            </w:r>
            <w:hyperlink r:id="rId40" w:history="1">
              <w:r>
                <w:rPr>
                  <w:rStyle w:val="Hyperlink"/>
                  <w:rFonts w:ascii="Calibri Light" w:hAnsi="Calibri Light"/>
                </w:rPr>
                <w:t>Policy on C</w:t>
              </w:r>
              <w:r w:rsidRPr="00C21C69">
                <w:rPr>
                  <w:rStyle w:val="Hyperlink"/>
                  <w:rFonts w:ascii="Calibri Light" w:hAnsi="Calibri Light"/>
                </w:rPr>
                <w:t xml:space="preserve">ost </w:t>
              </w:r>
              <w:r>
                <w:rPr>
                  <w:rStyle w:val="Hyperlink"/>
                  <w:rFonts w:ascii="Calibri Light" w:hAnsi="Calibri Light"/>
                </w:rPr>
                <w:t>T</w:t>
              </w:r>
              <w:r w:rsidRPr="00C21C69">
                <w:rPr>
                  <w:rStyle w:val="Hyperlink"/>
                  <w:rFonts w:ascii="Calibri Light" w:hAnsi="Calibri Light"/>
                </w:rPr>
                <w:t>ransfer</w:t>
              </w:r>
            </w:hyperlink>
            <w:r w:rsidRPr="007079CE">
              <w:rPr>
                <w:rFonts w:ascii="Calibri Light" w:hAnsi="Calibri Light"/>
                <w:color w:val="auto"/>
              </w:rPr>
              <w:t>?</w:t>
            </w:r>
          </w:p>
        </w:tc>
        <w:tc>
          <w:tcPr>
            <w:tcW w:w="257" w:type="pct"/>
            <w:gridSpan w:val="2"/>
            <w:noWrap/>
          </w:tcPr>
          <w:p w14:paraId="07F33FF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9E92638"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0DEE23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06BFD20" w14:textId="0886A7C5"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69DA72BD"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30F8DCF2"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6A3DB2F" w14:textId="027C1162"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tcPr>
          <w:p w14:paraId="171C678E" w14:textId="02FA6919"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PIs </w:t>
            </w:r>
            <w:r w:rsidRPr="00C21C69">
              <w:rPr>
                <w:rFonts w:ascii="Calibri Light" w:eastAsia="Times New Roman" w:hAnsi="Calibri Light" w:cs="Arial"/>
                <w:color w:val="000000"/>
              </w:rPr>
              <w:t xml:space="preserve">familiar with their roles and responsibilities for effort reporting, as </w:t>
            </w:r>
            <w:r>
              <w:rPr>
                <w:rFonts w:ascii="Calibri Light" w:eastAsia="Times New Roman" w:hAnsi="Calibri Light" w:cs="Arial"/>
                <w:color w:val="000000"/>
              </w:rPr>
              <w:t>outlined</w:t>
            </w:r>
            <w:r w:rsidRPr="00C21C69">
              <w:rPr>
                <w:rFonts w:ascii="Calibri Light" w:eastAsia="Times New Roman" w:hAnsi="Calibri Light" w:cs="Arial"/>
                <w:color w:val="000000"/>
              </w:rPr>
              <w:t xml:space="preserve"> in the </w:t>
            </w:r>
            <w:hyperlink r:id="rId41" w:history="1">
              <w:r w:rsidRPr="00C21C69">
                <w:rPr>
                  <w:rStyle w:val="Hyperlink"/>
                  <w:rFonts w:ascii="Calibri Light" w:eastAsia="Times New Roman" w:hAnsi="Calibri Light" w:cs="Arial"/>
                </w:rPr>
                <w:t>Policy on Effort Reporting</w:t>
              </w:r>
            </w:hyperlink>
            <w:r w:rsidRPr="00C21C69">
              <w:rPr>
                <w:rFonts w:ascii="Calibri Light" w:eastAsia="Times New Roman" w:hAnsi="Calibri Light" w:cs="Arial"/>
                <w:color w:val="000000"/>
              </w:rPr>
              <w:t>?</w:t>
            </w:r>
          </w:p>
        </w:tc>
        <w:tc>
          <w:tcPr>
            <w:tcW w:w="257" w:type="pct"/>
            <w:gridSpan w:val="2"/>
            <w:noWrap/>
          </w:tcPr>
          <w:p w14:paraId="37BD5F0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6F311A3"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7CCCB2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5F89DB6" w14:textId="719A4EC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DC746EE"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7AC08391"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49003B9" w14:textId="3C97BA28"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lastRenderedPageBreak/>
              <w:t>7</w:t>
            </w:r>
          </w:p>
        </w:tc>
        <w:tc>
          <w:tcPr>
            <w:tcW w:w="2446" w:type="pct"/>
            <w:gridSpan w:val="2"/>
          </w:tcPr>
          <w:p w14:paraId="63EBAC24" w14:textId="30CA590F"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accounts </w:t>
            </w:r>
            <w:r>
              <w:rPr>
                <w:rFonts w:ascii="Calibri Light" w:eastAsia="Times New Roman" w:hAnsi="Calibri Light" w:cs="Arial"/>
                <w:color w:val="000000"/>
              </w:rPr>
              <w:t>being</w:t>
            </w:r>
            <w:r w:rsidRPr="00C21C69">
              <w:rPr>
                <w:rFonts w:ascii="Calibri Light" w:eastAsia="Times New Roman" w:hAnsi="Calibri Light" w:cs="Arial"/>
                <w:color w:val="000000"/>
              </w:rPr>
              <w:t xml:space="preserve"> prepared for closeout and inactivation pursuant to the </w:t>
            </w:r>
            <w:hyperlink r:id="rId42" w:history="1">
              <w:r w:rsidRPr="00CF5708">
                <w:rPr>
                  <w:rStyle w:val="Hyperlink"/>
                  <w:rFonts w:ascii="Calibri Light" w:eastAsia="Times New Roman" w:hAnsi="Calibri Light" w:cs="Arial"/>
                </w:rPr>
                <w:t>Policy on Research Grant Closeout Balance</w:t>
              </w:r>
            </w:hyperlink>
            <w:r w:rsidRPr="00C21C69">
              <w:rPr>
                <w:rFonts w:ascii="Calibri Light" w:eastAsia="Times New Roman" w:hAnsi="Calibri Light" w:cs="Arial"/>
                <w:color w:val="000000"/>
              </w:rPr>
              <w:t xml:space="preserve">? </w:t>
            </w:r>
          </w:p>
        </w:tc>
        <w:tc>
          <w:tcPr>
            <w:tcW w:w="257" w:type="pct"/>
            <w:gridSpan w:val="2"/>
            <w:noWrap/>
          </w:tcPr>
          <w:p w14:paraId="6337DC6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10F813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3DB97B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ADDB382" w14:textId="1699C30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63C84D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180985E5"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596A784C" w14:textId="1B6F73B2"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tcPr>
          <w:p w14:paraId="7686AB42" w14:textId="77777777"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7079CE">
              <w:rPr>
                <w:rFonts w:ascii="Calibri Light" w:hAnsi="Calibri Light"/>
                <w:color w:val="auto"/>
              </w:rPr>
              <w:t>Are all research protocols using animals (including teaching protocols) reviewed and approved by the University Institutional Animal Care and Use Committee (NU-</w:t>
            </w:r>
            <w:proofErr w:type="spellStart"/>
            <w:r w:rsidRPr="007079CE">
              <w:rPr>
                <w:rFonts w:ascii="Calibri Light" w:hAnsi="Calibri Light"/>
                <w:color w:val="auto"/>
              </w:rPr>
              <w:t>IACUC</w:t>
            </w:r>
            <w:proofErr w:type="spellEnd"/>
            <w:r w:rsidRPr="007079CE">
              <w:rPr>
                <w:rFonts w:ascii="Calibri Light" w:hAnsi="Calibri Light"/>
                <w:color w:val="auto"/>
              </w:rPr>
              <w:t xml:space="preserve">), whether or not they </w:t>
            </w:r>
            <w:proofErr w:type="gramStart"/>
            <w:r w:rsidRPr="007079CE">
              <w:rPr>
                <w:rFonts w:ascii="Calibri Light" w:hAnsi="Calibri Light"/>
                <w:color w:val="auto"/>
              </w:rPr>
              <w:t>are funded</w:t>
            </w:r>
            <w:proofErr w:type="gramEnd"/>
            <w:r w:rsidRPr="007079CE">
              <w:rPr>
                <w:rFonts w:ascii="Calibri Light" w:hAnsi="Calibri Light"/>
                <w:color w:val="auto"/>
              </w:rPr>
              <w:t xml:space="preserve"> by an outside source?</w:t>
            </w:r>
          </w:p>
          <w:p w14:paraId="6495D047" w14:textId="5FD34E70"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gridSpan w:val="2"/>
            <w:noWrap/>
          </w:tcPr>
          <w:p w14:paraId="6264175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4E180B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A13A0D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E0ECA1F"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86CFBE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29231957" w14:textId="77777777" w:rsidTr="00962E5F">
        <w:trPr>
          <w:trHeight w:val="962"/>
        </w:trPr>
        <w:tc>
          <w:tcPr>
            <w:cnfStyle w:val="001000000000" w:firstRow="0" w:lastRow="0" w:firstColumn="1" w:lastColumn="0" w:oddVBand="0" w:evenVBand="0" w:oddHBand="0" w:evenHBand="0" w:firstRowFirstColumn="0" w:firstRowLastColumn="0" w:lastRowFirstColumn="0" w:lastRowLastColumn="0"/>
            <w:tcW w:w="221" w:type="pct"/>
            <w:noWrap/>
          </w:tcPr>
          <w:p w14:paraId="76D9DF05" w14:textId="1A90E63B" w:rsidR="00243E69" w:rsidRPr="00C21C69" w:rsidRDefault="00DE2C0D" w:rsidP="00243E69">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tcPr>
          <w:p w14:paraId="24CD1647" w14:textId="77777777"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7079CE">
              <w:rPr>
                <w:rFonts w:ascii="Calibri Light" w:hAnsi="Calibri Light"/>
                <w:color w:val="auto"/>
              </w:rPr>
              <w:t xml:space="preserve">Are all research protocols using human subjects (including teaching protocols) </w:t>
            </w:r>
            <w:proofErr w:type="gramStart"/>
            <w:r w:rsidRPr="007079CE">
              <w:rPr>
                <w:rFonts w:ascii="Calibri Light" w:hAnsi="Calibri Light"/>
                <w:color w:val="auto"/>
              </w:rPr>
              <w:t>reviewed</w:t>
            </w:r>
            <w:proofErr w:type="gramEnd"/>
            <w:r w:rsidRPr="007079CE">
              <w:rPr>
                <w:rFonts w:ascii="Calibri Light" w:hAnsi="Calibri Light"/>
                <w:color w:val="auto"/>
              </w:rPr>
              <w:t xml:space="preserve"> and approved by the Institutional Review Board (IRB), whether or not they are funded by an outside source?</w:t>
            </w:r>
          </w:p>
          <w:p w14:paraId="1F4DB935" w14:textId="5680C331" w:rsidR="00753916" w:rsidRPr="007079CE" w:rsidRDefault="00753916"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
        </w:tc>
        <w:tc>
          <w:tcPr>
            <w:tcW w:w="257" w:type="pct"/>
            <w:gridSpan w:val="2"/>
            <w:noWrap/>
          </w:tcPr>
          <w:p w14:paraId="03C6D96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E902D1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C1FE82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F19538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9A5CFD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243E69" w:rsidRPr="00C21C69" w14:paraId="565DFA69" w14:textId="77777777" w:rsidTr="0085011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4CF22FCC" w14:textId="055176F2" w:rsidR="00243E69" w:rsidRPr="00C21C69" w:rsidRDefault="00243E69" w:rsidP="00243E69">
            <w:pPr>
              <w:jc w:val="center"/>
              <w:rPr>
                <w:rFonts w:ascii="Calibri Light" w:hAnsi="Calibri Light"/>
                <w:color w:val="auto"/>
              </w:rPr>
            </w:pPr>
            <w:r w:rsidRPr="00C21C69">
              <w:rPr>
                <w:rFonts w:ascii="Calibri Light" w:eastAsia="Times New Roman" w:hAnsi="Calibri Light" w:cs="Arial"/>
                <w:bCs w:val="0"/>
                <w:color w:val="auto"/>
              </w:rPr>
              <w:t>Laboratory Safety</w:t>
            </w:r>
          </w:p>
        </w:tc>
        <w:tc>
          <w:tcPr>
            <w:tcW w:w="257" w:type="pct"/>
            <w:gridSpan w:val="2"/>
            <w:shd w:val="clear" w:color="auto" w:fill="E4E4E4"/>
            <w:noWrap/>
          </w:tcPr>
          <w:p w14:paraId="02208E2A" w14:textId="17B7D16F"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gridSpan w:val="2"/>
            <w:shd w:val="clear" w:color="auto" w:fill="E4E4E4"/>
            <w:noWrap/>
          </w:tcPr>
          <w:p w14:paraId="35FA87B2" w14:textId="01EA4055"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67349879" w14:textId="12B2A86A"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gridSpan w:val="3"/>
            <w:shd w:val="clear" w:color="auto" w:fill="E4E4E4"/>
            <w:noWrap/>
          </w:tcPr>
          <w:p w14:paraId="67CA3E82" w14:textId="6AF3B270"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54CCF849" w14:textId="221171EB"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753916" w:rsidRPr="00C21C69" w14:paraId="1200D08F"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2F3DDC1B" w14:textId="444DBD6A"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7331C25C" w14:textId="334F43AF" w:rsidR="00243E69" w:rsidRPr="007079CE"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Pr>
                <w:rFonts w:ascii="Calibri Light" w:hAnsi="Calibri Light"/>
                <w:color w:val="auto"/>
              </w:rPr>
              <w:t xml:space="preserve"> Are individuals who work in laboratories (i.e., faculty, staff, and students) familiar with policies and procedures governing environmental health and safety in the laboratory? </w:t>
            </w:r>
          </w:p>
        </w:tc>
        <w:tc>
          <w:tcPr>
            <w:tcW w:w="257" w:type="pct"/>
            <w:gridSpan w:val="2"/>
            <w:noWrap/>
          </w:tcPr>
          <w:p w14:paraId="56FA395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587754A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4F7DA37"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37B75B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260434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179B143C"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7DCBFBE0" w14:textId="23BB468E" w:rsidR="00243E69" w:rsidRPr="00C21C69" w:rsidRDefault="00243E69" w:rsidP="00243E69">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5099D02D" w14:textId="3AB8E16E"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7079CE">
              <w:rPr>
                <w:rFonts w:ascii="Calibri Light" w:hAnsi="Calibri Light"/>
                <w:color w:val="auto"/>
              </w:rPr>
              <w:t>Does management ensure</w:t>
            </w:r>
            <w:r>
              <w:rPr>
                <w:rFonts w:ascii="Calibri Light" w:hAnsi="Calibri Light"/>
                <w:color w:val="auto"/>
              </w:rPr>
              <w:t xml:space="preserve"> that individuals who work in laboratories </w:t>
            </w:r>
            <w:proofErr w:type="gramStart"/>
            <w:r>
              <w:rPr>
                <w:rFonts w:ascii="Calibri Light" w:hAnsi="Calibri Light"/>
                <w:color w:val="auto"/>
              </w:rPr>
              <w:t>are provided</w:t>
            </w:r>
            <w:proofErr w:type="gramEnd"/>
            <w:r>
              <w:rPr>
                <w:rFonts w:ascii="Calibri Light" w:hAnsi="Calibri Light"/>
                <w:color w:val="auto"/>
              </w:rPr>
              <w:t xml:space="preserve"> with required and appropriate </w:t>
            </w:r>
            <w:r w:rsidRPr="007079CE">
              <w:rPr>
                <w:rFonts w:ascii="Calibri Light" w:hAnsi="Calibri Light"/>
                <w:color w:val="auto"/>
              </w:rPr>
              <w:t>training</w:t>
            </w:r>
            <w:r>
              <w:rPr>
                <w:rFonts w:ascii="Calibri Light" w:hAnsi="Calibri Light"/>
                <w:color w:val="auto"/>
              </w:rPr>
              <w:t xml:space="preserve"> on </w:t>
            </w:r>
            <w:r w:rsidRPr="007079CE">
              <w:rPr>
                <w:rFonts w:ascii="Calibri Light" w:hAnsi="Calibri Light"/>
                <w:color w:val="auto"/>
              </w:rPr>
              <w:t>environmental health and safety</w:t>
            </w:r>
            <w:r>
              <w:rPr>
                <w:rFonts w:ascii="Calibri Light" w:hAnsi="Calibri Light"/>
                <w:color w:val="auto"/>
              </w:rPr>
              <w:t xml:space="preserve"> in the</w:t>
            </w:r>
            <w:r w:rsidRPr="007079CE">
              <w:rPr>
                <w:rFonts w:ascii="Calibri Light" w:hAnsi="Calibri Light"/>
                <w:color w:val="auto"/>
              </w:rPr>
              <w:t xml:space="preserve"> laborator</w:t>
            </w:r>
            <w:r>
              <w:rPr>
                <w:rFonts w:ascii="Calibri Light" w:hAnsi="Calibri Light"/>
                <w:color w:val="auto"/>
              </w:rPr>
              <w:t>y</w:t>
            </w:r>
            <w:r w:rsidRPr="007079CE">
              <w:rPr>
                <w:rFonts w:ascii="Calibri Light" w:hAnsi="Calibri Light"/>
                <w:color w:val="auto"/>
              </w:rPr>
              <w:t>?</w:t>
            </w:r>
          </w:p>
          <w:p w14:paraId="158AA9A7" w14:textId="2CBC5872"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gridSpan w:val="2"/>
            <w:noWrap/>
          </w:tcPr>
          <w:p w14:paraId="039B271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7237526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4F612A5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5DA1F4E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93CABE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547B25B7" w14:textId="77777777" w:rsidTr="006739F7">
        <w:trPr>
          <w:trHeight w:val="260"/>
        </w:trPr>
        <w:tc>
          <w:tcPr>
            <w:cnfStyle w:val="001000000000" w:firstRow="0" w:lastRow="0" w:firstColumn="1" w:lastColumn="0" w:oddVBand="0" w:evenVBand="0" w:oddHBand="0" w:evenHBand="0" w:firstRowFirstColumn="0" w:firstRowLastColumn="0" w:lastRowFirstColumn="0" w:lastRowLastColumn="0"/>
            <w:tcW w:w="221" w:type="pct"/>
            <w:noWrap/>
          </w:tcPr>
          <w:p w14:paraId="7E37BA21" w14:textId="1D113F58"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tcPr>
          <w:p w14:paraId="75F3AEC6" w14:textId="77777777" w:rsidR="00243E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roofErr w:type="gramStart"/>
            <w:r w:rsidRPr="007079CE">
              <w:rPr>
                <w:rFonts w:ascii="Calibri Light" w:hAnsi="Calibri Light"/>
                <w:color w:val="auto"/>
              </w:rPr>
              <w:t>Are chemical inventories maintained</w:t>
            </w:r>
            <w:proofErr w:type="gramEnd"/>
            <w:r>
              <w:rPr>
                <w:rFonts w:ascii="Calibri Light" w:hAnsi="Calibri Light"/>
                <w:color w:val="auto"/>
              </w:rPr>
              <w:t>?</w:t>
            </w:r>
          </w:p>
          <w:p w14:paraId="3AEC75A8" w14:textId="7587CDEB" w:rsidR="00243E69" w:rsidRPr="000C2ACE"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257" w:type="pct"/>
            <w:gridSpan w:val="2"/>
            <w:noWrap/>
          </w:tcPr>
          <w:p w14:paraId="1C6A76A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B56256E"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2E6BB1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8A50C5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ED6760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24F36987" w14:textId="77777777" w:rsidTr="006739F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1" w:type="pct"/>
            <w:noWrap/>
          </w:tcPr>
          <w:p w14:paraId="64A18A07" w14:textId="29242341" w:rsidR="00243E69" w:rsidRPr="00C21C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3a</w:t>
            </w:r>
            <w:proofErr w:type="spellEnd"/>
          </w:p>
        </w:tc>
        <w:tc>
          <w:tcPr>
            <w:tcW w:w="2446" w:type="pct"/>
            <w:gridSpan w:val="2"/>
          </w:tcPr>
          <w:p w14:paraId="7E47AC2A" w14:textId="009D742D" w:rsidR="00243E69" w:rsidRPr="000C2ACE" w:rsidRDefault="00243E69" w:rsidP="00243E6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0C2ACE">
              <w:rPr>
                <w:rFonts w:ascii="Calibri Light" w:hAnsi="Calibri Light"/>
                <w:color w:val="auto"/>
              </w:rPr>
              <w:t>If “yes</w:t>
            </w:r>
            <w:r>
              <w:rPr>
                <w:rFonts w:ascii="Calibri Light" w:hAnsi="Calibri Light"/>
                <w:color w:val="auto"/>
              </w:rPr>
              <w:t>,</w:t>
            </w:r>
            <w:r w:rsidRPr="000C2ACE">
              <w:rPr>
                <w:rFonts w:ascii="Calibri Light" w:hAnsi="Calibri Light"/>
                <w:color w:val="auto"/>
              </w:rPr>
              <w:t xml:space="preserve">” </w:t>
            </w:r>
            <w:proofErr w:type="gramStart"/>
            <w:r w:rsidRPr="000C2ACE">
              <w:rPr>
                <w:rFonts w:ascii="Calibri Light" w:hAnsi="Calibri Light"/>
                <w:color w:val="auto"/>
              </w:rPr>
              <w:t>are these inventories periodically reviewed</w:t>
            </w:r>
            <w:proofErr w:type="gramEnd"/>
            <w:r w:rsidRPr="000C2ACE">
              <w:rPr>
                <w:rFonts w:ascii="Calibri Light" w:hAnsi="Calibri Light"/>
                <w:color w:val="auto"/>
              </w:rPr>
              <w:t xml:space="preserve"> for accuracy?</w:t>
            </w:r>
          </w:p>
          <w:p w14:paraId="2439174C" w14:textId="1753A0AC" w:rsidR="00243E69" w:rsidRPr="000C2ACE" w:rsidRDefault="00243E69" w:rsidP="00243E69">
            <w:pPr>
              <w:ind w:left="720"/>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p>
        </w:tc>
        <w:tc>
          <w:tcPr>
            <w:tcW w:w="257" w:type="pct"/>
            <w:gridSpan w:val="2"/>
            <w:noWrap/>
          </w:tcPr>
          <w:p w14:paraId="3D3F7D2D"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7B1F486"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10FE95F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1CC040B"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AC3CF4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243E69" w:rsidRPr="00C21C69" w14:paraId="7807D783" w14:textId="77777777" w:rsidTr="00D21651">
        <w:trPr>
          <w:trHeight w:val="63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60D54B9F" w14:textId="732229BD" w:rsidR="00243E69" w:rsidRPr="00C21C69" w:rsidRDefault="00243E69" w:rsidP="00243E69">
            <w:pPr>
              <w:jc w:val="center"/>
              <w:rPr>
                <w:rFonts w:ascii="Calibri Light" w:hAnsi="Calibri Light"/>
                <w:color w:val="auto"/>
              </w:rPr>
            </w:pPr>
            <w:r>
              <w:rPr>
                <w:rFonts w:ascii="Calibri Light" w:eastAsia="Times New Roman" w:hAnsi="Calibri Light" w:cs="Arial"/>
                <w:bCs w:val="0"/>
                <w:color w:val="auto"/>
              </w:rPr>
              <w:t>Space Usage</w:t>
            </w:r>
          </w:p>
        </w:tc>
        <w:tc>
          <w:tcPr>
            <w:tcW w:w="257" w:type="pct"/>
            <w:gridSpan w:val="2"/>
            <w:shd w:val="clear" w:color="auto" w:fill="E4E4E4"/>
            <w:noWrap/>
          </w:tcPr>
          <w:p w14:paraId="71C2EE3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gridSpan w:val="2"/>
            <w:shd w:val="clear" w:color="auto" w:fill="E4E4E4"/>
            <w:noWrap/>
          </w:tcPr>
          <w:p w14:paraId="5E3ADEC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13811D63"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gridSpan w:val="3"/>
            <w:shd w:val="clear" w:color="auto" w:fill="E4E4E4"/>
            <w:noWrap/>
          </w:tcPr>
          <w:p w14:paraId="5B510F11"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4FBBF08B"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753916" w:rsidRPr="00C21C69" w14:paraId="19D78945"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5FE3C6AE" w14:textId="77777777" w:rsidR="00243E69" w:rsidRPr="00C21C69" w:rsidRDefault="00243E69" w:rsidP="00243E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35C307C4" w14:textId="0A077FDD" w:rsidR="00243E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Pr>
                <w:rFonts w:ascii="Calibri Light" w:hAnsi="Calibri Light"/>
                <w:color w:val="auto"/>
              </w:rPr>
              <w:t xml:space="preserve">Is </w:t>
            </w:r>
            <w:r w:rsidRPr="00A95D85">
              <w:rPr>
                <w:rFonts w:ascii="Calibri Light" w:hAnsi="Calibri Light"/>
                <w:color w:val="auto"/>
              </w:rPr>
              <w:t xml:space="preserve">current space assignment and usage </w:t>
            </w:r>
            <w:r>
              <w:rPr>
                <w:rFonts w:ascii="Calibri Light" w:hAnsi="Calibri Light"/>
                <w:color w:val="auto"/>
              </w:rPr>
              <w:t xml:space="preserve">periodically </w:t>
            </w:r>
            <w:r w:rsidRPr="00A95D85">
              <w:rPr>
                <w:rFonts w:ascii="Calibri Light" w:hAnsi="Calibri Light"/>
                <w:color w:val="auto"/>
              </w:rPr>
              <w:t xml:space="preserve">compared to programmatic growth </w:t>
            </w:r>
            <w:r>
              <w:rPr>
                <w:rFonts w:ascii="Calibri Light" w:hAnsi="Calibri Light"/>
                <w:color w:val="auto"/>
              </w:rPr>
              <w:t xml:space="preserve">to ensure that the </w:t>
            </w:r>
            <w:r w:rsidR="00D93B57">
              <w:rPr>
                <w:rFonts w:ascii="Calibri Light" w:hAnsi="Calibri Light"/>
                <w:color w:val="auto"/>
              </w:rPr>
              <w:t>unit</w:t>
            </w:r>
            <w:r>
              <w:rPr>
                <w:rFonts w:ascii="Calibri Light" w:hAnsi="Calibri Light"/>
                <w:color w:val="auto"/>
              </w:rPr>
              <w:t xml:space="preserve"> can continue to maintain</w:t>
            </w:r>
            <w:r w:rsidRPr="00A95D85">
              <w:rPr>
                <w:rFonts w:ascii="Calibri Light" w:hAnsi="Calibri Light"/>
                <w:color w:val="auto"/>
              </w:rPr>
              <w:t xml:space="preserve"> overall effectiveness?</w:t>
            </w:r>
            <w:r>
              <w:rPr>
                <w:rFonts w:ascii="Calibri Light" w:hAnsi="Calibri Light"/>
                <w:color w:val="auto"/>
              </w:rPr>
              <w:t xml:space="preserve"> If “yes”:</w:t>
            </w:r>
          </w:p>
          <w:p w14:paraId="4049F86C" w14:textId="7C612485" w:rsidR="00243E69" w:rsidRPr="007079CE"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p>
        </w:tc>
        <w:tc>
          <w:tcPr>
            <w:tcW w:w="257" w:type="pct"/>
            <w:gridSpan w:val="2"/>
            <w:noWrap/>
          </w:tcPr>
          <w:p w14:paraId="70CC20B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620F483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7F527A69"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1A2F07D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94C294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0EA7A59E" w14:textId="77777777" w:rsidTr="00962E5F">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48C0AFC6" w14:textId="1C02BE3E" w:rsidR="00243E69" w:rsidRPr="00C21C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1a</w:t>
            </w:r>
            <w:proofErr w:type="spellEnd"/>
          </w:p>
        </w:tc>
        <w:tc>
          <w:tcPr>
            <w:tcW w:w="2446" w:type="pct"/>
            <w:gridSpan w:val="2"/>
          </w:tcPr>
          <w:p w14:paraId="23242941" w14:textId="1CA216D4" w:rsidR="00243E69" w:rsidRPr="000C2ACE" w:rsidDel="00233485" w:rsidRDefault="00243E69" w:rsidP="00243E6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0C2ACE">
              <w:rPr>
                <w:rFonts w:ascii="Calibri Light" w:hAnsi="Calibri Light"/>
                <w:color w:val="auto"/>
              </w:rPr>
              <w:t>Is this evaluation part of a formalized process that is performed on a periodic basis (e.g., annually) rather than ad hoc?</w:t>
            </w:r>
          </w:p>
        </w:tc>
        <w:tc>
          <w:tcPr>
            <w:tcW w:w="257" w:type="pct"/>
            <w:gridSpan w:val="2"/>
            <w:noWrap/>
          </w:tcPr>
          <w:p w14:paraId="3D4F72C9"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BF3707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52F8C0F"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C1CDFB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ABF0EC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020BDBFA" w14:textId="77777777" w:rsidTr="00962E5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2D4E7B04" w14:textId="3906D142" w:rsidR="00243E69" w:rsidRPr="00C21C69"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lastRenderedPageBreak/>
              <w:t>1b</w:t>
            </w:r>
            <w:proofErr w:type="spellEnd"/>
          </w:p>
        </w:tc>
        <w:tc>
          <w:tcPr>
            <w:tcW w:w="2446" w:type="pct"/>
            <w:gridSpan w:val="2"/>
          </w:tcPr>
          <w:p w14:paraId="36D2084B" w14:textId="19B896E8" w:rsidR="00243E69" w:rsidRPr="000C2ACE" w:rsidDel="009F453B" w:rsidRDefault="00243E69" w:rsidP="00243E6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0C2ACE">
              <w:rPr>
                <w:rFonts w:ascii="Calibri Light" w:hAnsi="Calibri Light"/>
                <w:color w:val="auto"/>
              </w:rPr>
              <w:t xml:space="preserve">Does this process identify </w:t>
            </w:r>
            <w:r>
              <w:rPr>
                <w:rFonts w:ascii="Calibri Light" w:hAnsi="Calibri Light"/>
                <w:color w:val="auto"/>
              </w:rPr>
              <w:t xml:space="preserve">spaces that </w:t>
            </w:r>
            <w:proofErr w:type="gramStart"/>
            <w:r>
              <w:rPr>
                <w:rFonts w:ascii="Calibri Light" w:hAnsi="Calibri Light"/>
                <w:color w:val="auto"/>
              </w:rPr>
              <w:t>could be repurposed</w:t>
            </w:r>
            <w:proofErr w:type="gramEnd"/>
            <w:r>
              <w:rPr>
                <w:rFonts w:ascii="Calibri Light" w:hAnsi="Calibri Light"/>
                <w:color w:val="auto"/>
              </w:rPr>
              <w:t xml:space="preserve"> </w:t>
            </w:r>
            <w:r w:rsidRPr="000C2ACE">
              <w:rPr>
                <w:rFonts w:ascii="Calibri Light" w:hAnsi="Calibri Light"/>
                <w:color w:val="auto"/>
              </w:rPr>
              <w:t>or programs that could be moved away from the core of the campus?</w:t>
            </w:r>
          </w:p>
        </w:tc>
        <w:tc>
          <w:tcPr>
            <w:tcW w:w="257" w:type="pct"/>
            <w:gridSpan w:val="2"/>
            <w:noWrap/>
          </w:tcPr>
          <w:p w14:paraId="3294F5CC"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17A650B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6272C8B4"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88A8DE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67217E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243E69" w:rsidRPr="00C21C69" w14:paraId="1BDE2D86" w14:textId="77777777" w:rsidTr="00D21651">
        <w:trPr>
          <w:trHeight w:val="63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08D96ACD" w14:textId="3D86956F" w:rsidR="00243E69" w:rsidRPr="00C21C69" w:rsidRDefault="00243E69" w:rsidP="00243E69">
            <w:pPr>
              <w:jc w:val="center"/>
              <w:rPr>
                <w:rFonts w:ascii="Calibri Light" w:hAnsi="Calibri Light"/>
                <w:color w:val="auto"/>
              </w:rPr>
            </w:pPr>
            <w:r>
              <w:rPr>
                <w:rFonts w:ascii="Calibri Light" w:eastAsia="Times New Roman" w:hAnsi="Calibri Light" w:cs="Arial"/>
                <w:bCs w:val="0"/>
                <w:color w:val="auto"/>
              </w:rPr>
              <w:t>Global Activities</w:t>
            </w:r>
          </w:p>
        </w:tc>
        <w:tc>
          <w:tcPr>
            <w:tcW w:w="257" w:type="pct"/>
            <w:gridSpan w:val="2"/>
            <w:shd w:val="clear" w:color="auto" w:fill="E4E4E4"/>
            <w:noWrap/>
          </w:tcPr>
          <w:p w14:paraId="17E2DFCA"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gridSpan w:val="2"/>
            <w:shd w:val="clear" w:color="auto" w:fill="E4E4E4"/>
            <w:noWrap/>
          </w:tcPr>
          <w:p w14:paraId="75B00D6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gridSpan w:val="2"/>
            <w:shd w:val="clear" w:color="auto" w:fill="E4E4E4"/>
          </w:tcPr>
          <w:p w14:paraId="7DFE9A5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gridSpan w:val="3"/>
            <w:shd w:val="clear" w:color="auto" w:fill="E4E4E4"/>
            <w:noWrap/>
          </w:tcPr>
          <w:p w14:paraId="2B738306"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0976566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753916" w:rsidRPr="00F26DF9" w14:paraId="5919EBE0" w14:textId="77777777" w:rsidTr="001574E1">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21" w:type="pct"/>
            <w:noWrap/>
          </w:tcPr>
          <w:p w14:paraId="43BB00D4" w14:textId="6A9F6E01" w:rsidR="00243E69" w:rsidRPr="00F26DF9" w:rsidRDefault="00243E69" w:rsidP="00243E69">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1</w:t>
            </w:r>
          </w:p>
        </w:tc>
        <w:tc>
          <w:tcPr>
            <w:tcW w:w="2446" w:type="pct"/>
            <w:gridSpan w:val="2"/>
          </w:tcPr>
          <w:p w14:paraId="781B9735" w14:textId="250C9076" w:rsidR="00243E69" w:rsidRPr="00F26DF9" w:rsidRDefault="00243E69" w:rsidP="000F3F23">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F26DF9">
              <w:rPr>
                <w:rFonts w:ascii="Calibri Light" w:hAnsi="Calibri Light"/>
                <w:color w:val="000000" w:themeColor="text1"/>
              </w:rPr>
              <w:t>Does</w:t>
            </w:r>
            <w:r>
              <w:rPr>
                <w:rFonts w:ascii="Calibri Light" w:hAnsi="Calibri Light"/>
                <w:color w:val="000000" w:themeColor="text1"/>
              </w:rPr>
              <w:t xml:space="preserve"> the </w:t>
            </w:r>
            <w:r w:rsidR="00D93B57">
              <w:rPr>
                <w:rFonts w:ascii="Calibri Light" w:hAnsi="Calibri Light"/>
                <w:color w:val="000000" w:themeColor="text1"/>
              </w:rPr>
              <w:t>unit</w:t>
            </w:r>
            <w:r>
              <w:rPr>
                <w:rFonts w:ascii="Calibri Light" w:hAnsi="Calibri Light"/>
                <w:color w:val="000000" w:themeColor="text1"/>
              </w:rPr>
              <w:t xml:space="preserve"> </w:t>
            </w:r>
            <w:r w:rsidRPr="00F26DF9">
              <w:rPr>
                <w:rFonts w:ascii="Calibri Light" w:hAnsi="Calibri Light"/>
                <w:color w:val="000000" w:themeColor="text1"/>
              </w:rPr>
              <w:t xml:space="preserve">conduct </w:t>
            </w:r>
            <w:r w:rsidR="000F3F23">
              <w:rPr>
                <w:rFonts w:ascii="Calibri Light" w:hAnsi="Calibri Light"/>
                <w:color w:val="000000" w:themeColor="text1"/>
              </w:rPr>
              <w:t>any business, perform research,</w:t>
            </w:r>
            <w:r w:rsidR="00EC6CAC">
              <w:rPr>
                <w:rFonts w:ascii="Calibri Light" w:hAnsi="Calibri Light"/>
                <w:color w:val="000000" w:themeColor="text1"/>
              </w:rPr>
              <w:t xml:space="preserve"> </w:t>
            </w:r>
            <w:r w:rsidR="000F3F23">
              <w:rPr>
                <w:rFonts w:ascii="Calibri Light" w:hAnsi="Calibri Light"/>
                <w:color w:val="000000" w:themeColor="text1"/>
              </w:rPr>
              <w:t>or offer programs</w:t>
            </w:r>
            <w:r w:rsidR="00EC6CAC">
              <w:rPr>
                <w:rFonts w:ascii="Calibri Light" w:hAnsi="Calibri Light"/>
                <w:color w:val="000000" w:themeColor="text1"/>
              </w:rPr>
              <w:t xml:space="preserve"> </w:t>
            </w:r>
            <w:r w:rsidRPr="00F26DF9">
              <w:rPr>
                <w:rFonts w:ascii="Calibri Light" w:hAnsi="Calibri Light"/>
                <w:color w:val="000000" w:themeColor="text1"/>
              </w:rPr>
              <w:t>in foreign countries</w:t>
            </w:r>
            <w:r w:rsidR="00EC6CAC">
              <w:rPr>
                <w:rFonts w:ascii="Calibri Light" w:hAnsi="Calibri Light"/>
                <w:color w:val="000000" w:themeColor="text1"/>
              </w:rPr>
              <w:t xml:space="preserve"> (not including t</w:t>
            </w:r>
            <w:r w:rsidR="000F3F23">
              <w:rPr>
                <w:rFonts w:ascii="Calibri Light" w:hAnsi="Calibri Light"/>
                <w:color w:val="000000" w:themeColor="text1"/>
              </w:rPr>
              <w:t>he Canadian or London campuses)? I</w:t>
            </w:r>
            <w:r>
              <w:rPr>
                <w:rFonts w:ascii="Calibri Light" w:hAnsi="Calibri Light"/>
                <w:color w:val="000000" w:themeColor="text1"/>
              </w:rPr>
              <w:t xml:space="preserve">f “yes,” please provide details in the comment section. </w:t>
            </w:r>
          </w:p>
        </w:tc>
        <w:tc>
          <w:tcPr>
            <w:tcW w:w="257" w:type="pct"/>
            <w:gridSpan w:val="2"/>
            <w:noWrap/>
          </w:tcPr>
          <w:p w14:paraId="5584D66C" w14:textId="77777777" w:rsidR="00243E69" w:rsidRPr="00F26DF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gridSpan w:val="2"/>
            <w:noWrap/>
          </w:tcPr>
          <w:p w14:paraId="6422C4F9" w14:textId="77777777" w:rsidR="00243E69" w:rsidRPr="00F26DF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gridSpan w:val="2"/>
          </w:tcPr>
          <w:p w14:paraId="24EB7933" w14:textId="77777777" w:rsidR="00243E69" w:rsidRPr="00F26DF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gridSpan w:val="3"/>
            <w:noWrap/>
          </w:tcPr>
          <w:p w14:paraId="78954CDA" w14:textId="77777777" w:rsidR="00243E69" w:rsidRPr="00F26DF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12B2314C" w14:textId="77777777" w:rsidR="00243E69" w:rsidRPr="00F26DF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753916" w:rsidRPr="00C21C69" w14:paraId="2A7B8001" w14:textId="77777777" w:rsidTr="00366AA0">
        <w:trPr>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3D1D2769" w14:textId="3A8A7835" w:rsidR="00243E69" w:rsidRPr="00A9682C" w:rsidRDefault="000F3F23"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1a</w:t>
            </w:r>
            <w:proofErr w:type="spellEnd"/>
          </w:p>
        </w:tc>
        <w:tc>
          <w:tcPr>
            <w:tcW w:w="2446" w:type="pct"/>
            <w:gridSpan w:val="2"/>
          </w:tcPr>
          <w:p w14:paraId="227DCCD3" w14:textId="7586502F" w:rsidR="00243E69" w:rsidRPr="000F3F23" w:rsidRDefault="000F3F23" w:rsidP="000F3F2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0F3F23">
              <w:rPr>
                <w:rFonts w:ascii="Calibri Light" w:eastAsia="Times New Roman" w:hAnsi="Calibri Light" w:cs="Arial"/>
                <w:color w:val="000000"/>
              </w:rPr>
              <w:t>If “yes,” a</w:t>
            </w:r>
            <w:r w:rsidR="00243E69" w:rsidRPr="000F3F23">
              <w:rPr>
                <w:rFonts w:ascii="Calibri Light" w:eastAsia="Times New Roman" w:hAnsi="Calibri Light" w:cs="Arial"/>
                <w:color w:val="000000"/>
              </w:rPr>
              <w:t>re individuals familiar with the</w:t>
            </w:r>
            <w:r w:rsidR="00243E69" w:rsidRPr="000F3F23">
              <w:t> </w:t>
            </w:r>
            <w:hyperlink r:id="rId43" w:history="1">
              <w:r w:rsidR="00243E69" w:rsidRPr="000F3F23">
                <w:rPr>
                  <w:rStyle w:val="Hyperlink"/>
                  <w:rFonts w:ascii="Calibri Light" w:hAnsi="Calibri Light"/>
                </w:rPr>
                <w:t>Policy on Foreign Corrupt Practices Act</w:t>
              </w:r>
            </w:hyperlink>
            <w:r w:rsidR="00243E69" w:rsidRPr="000F3F23">
              <w:rPr>
                <w:rStyle w:val="Hyperlink"/>
                <w:rFonts w:ascii="Calibri Light" w:hAnsi="Calibri Light"/>
                <w:color w:val="auto"/>
                <w:u w:val="none"/>
              </w:rPr>
              <w:t>, which prohibits</w:t>
            </w:r>
            <w:r w:rsidR="00243E69" w:rsidRPr="000F3F23">
              <w:rPr>
                <w:rFonts w:ascii="Calibri Light" w:eastAsia="Times New Roman" w:hAnsi="Calibri Light" w:cs="Arial"/>
                <w:color w:val="auto"/>
              </w:rPr>
              <w:t xml:space="preserve"> individuals from making any pay</w:t>
            </w:r>
            <w:r w:rsidR="00243E69" w:rsidRPr="000F3F23">
              <w:rPr>
                <w:rFonts w:ascii="Calibri Light" w:eastAsia="Times New Roman" w:hAnsi="Calibri Light" w:cs="Arial"/>
                <w:color w:val="000000"/>
              </w:rPr>
              <w:t xml:space="preserve">ments or providing anything of value </w:t>
            </w:r>
            <w:proofErr w:type="gramStart"/>
            <w:r w:rsidR="00243E69" w:rsidRPr="000F3F23">
              <w:rPr>
                <w:rFonts w:ascii="Calibri Light" w:eastAsia="Times New Roman" w:hAnsi="Calibri Light" w:cs="Arial"/>
                <w:color w:val="000000"/>
              </w:rPr>
              <w:t>for the purpose of</w:t>
            </w:r>
            <w:proofErr w:type="gramEnd"/>
            <w:r w:rsidR="00243E69" w:rsidRPr="000F3F23">
              <w:rPr>
                <w:rFonts w:ascii="Calibri Light" w:eastAsia="Times New Roman" w:hAnsi="Calibri Light" w:cs="Arial"/>
                <w:color w:val="000000"/>
              </w:rPr>
              <w:t xml:space="preserve"> influencing an action or decision</w:t>
            </w:r>
            <w:r w:rsidR="00243E69" w:rsidRPr="000F3F23">
              <w:rPr>
                <w:rFonts w:ascii="Calibri Light" w:hAnsi="Calibri Light"/>
                <w:color w:val="auto"/>
              </w:rPr>
              <w:t>?</w:t>
            </w:r>
            <w:r w:rsidR="00243E69" w:rsidRPr="00A9682C">
              <w:rPr>
                <w:color w:val="auto"/>
              </w:rPr>
              <w:t xml:space="preserve"> </w:t>
            </w:r>
          </w:p>
          <w:p w14:paraId="4F2780C9" w14:textId="77777777" w:rsidR="00243E69" w:rsidRPr="00A9682C"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39847975"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2A346090"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36692CBC"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7BE5F984"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40A23942" w14:textId="77777777" w:rsidR="00243E69" w:rsidRPr="00C21C69" w:rsidRDefault="00243E6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753916" w:rsidRPr="00C21C69" w14:paraId="41490FB3" w14:textId="77777777" w:rsidTr="00366AA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2DCFDAE9" w14:textId="37E935AE" w:rsidR="00243E69" w:rsidRDefault="000F3F23" w:rsidP="00243E69">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19096F07" w14:textId="28F06129" w:rsidR="00243E69" w:rsidRPr="00764202" w:rsidRDefault="00EC6CAC"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000D22AF">
              <w:rPr>
                <w:rFonts w:ascii="Calibri Light" w:eastAsia="Times New Roman" w:hAnsi="Calibri Light" w:cs="Arial"/>
                <w:color w:val="000000"/>
              </w:rPr>
              <w:t xml:space="preserve"> indi</w:t>
            </w:r>
            <w:r>
              <w:rPr>
                <w:rFonts w:ascii="Calibri Light" w:eastAsia="Times New Roman" w:hAnsi="Calibri Light" w:cs="Arial"/>
                <w:color w:val="000000"/>
              </w:rPr>
              <w:t xml:space="preserve">viduals </w:t>
            </w:r>
            <w:r w:rsidR="00243E69">
              <w:rPr>
                <w:rFonts w:ascii="Calibri Light" w:eastAsia="Times New Roman" w:hAnsi="Calibri Light" w:cs="Arial"/>
                <w:color w:val="000000"/>
              </w:rPr>
              <w:t xml:space="preserve">familiar with and adhering to the </w:t>
            </w:r>
            <w:hyperlink r:id="rId44" w:history="1">
              <w:r w:rsidR="00243E69" w:rsidRPr="00764202">
                <w:rPr>
                  <w:rStyle w:val="Hyperlink"/>
                  <w:rFonts w:ascii="Calibri Light" w:eastAsia="Times New Roman" w:hAnsi="Calibri Light" w:cs="Arial"/>
                </w:rPr>
                <w:t>Policy on External International Engagements?</w:t>
              </w:r>
            </w:hyperlink>
            <w:r w:rsidR="00243E69">
              <w:rPr>
                <w:rStyle w:val="Hyperlink"/>
                <w:rFonts w:ascii="Calibri Light" w:eastAsia="Times New Roman" w:hAnsi="Calibri Light" w:cs="Arial"/>
              </w:rPr>
              <w:t xml:space="preserve"> </w:t>
            </w:r>
          </w:p>
          <w:p w14:paraId="1A0DF151" w14:textId="3E13CF6D" w:rsidR="00243E69" w:rsidRPr="005E1394" w:rsidRDefault="00243E69" w:rsidP="00243E69">
            <w:pPr>
              <w:ind w:left="7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gridSpan w:val="2"/>
            <w:noWrap/>
          </w:tcPr>
          <w:p w14:paraId="23EF6DA5"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334E15C7"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55A64E0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680C6178"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E042D42" w14:textId="77777777" w:rsidR="00243E69" w:rsidRPr="00C21C69" w:rsidRDefault="00243E69" w:rsidP="00243E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753916" w:rsidRPr="00C21C69" w14:paraId="57E9C460" w14:textId="77777777" w:rsidTr="00366AA0">
        <w:trPr>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628C461A" w14:textId="3B80D291" w:rsidR="00506CB9" w:rsidRPr="00506CB9" w:rsidRDefault="000F3F23" w:rsidP="00243E69">
            <w:pPr>
              <w:jc w:val="center"/>
              <w:rPr>
                <w:rFonts w:ascii="Calibri" w:eastAsia="Times New Roman" w:hAnsi="Calibri" w:cs="Calibri"/>
                <w:color w:val="000000"/>
              </w:rPr>
            </w:pPr>
            <w:proofErr w:type="spellStart"/>
            <w:r>
              <w:rPr>
                <w:rFonts w:ascii="Calibri" w:eastAsia="Times New Roman" w:hAnsi="Calibri" w:cs="Calibri"/>
                <w:color w:val="000000"/>
              </w:rPr>
              <w:t>2</w:t>
            </w:r>
            <w:r w:rsidR="00753916">
              <w:rPr>
                <w:rFonts w:ascii="Calibri" w:eastAsia="Times New Roman" w:hAnsi="Calibri" w:cs="Calibri"/>
                <w:color w:val="000000"/>
              </w:rPr>
              <w:t>a</w:t>
            </w:r>
            <w:proofErr w:type="spellEnd"/>
          </w:p>
        </w:tc>
        <w:tc>
          <w:tcPr>
            <w:tcW w:w="2446" w:type="pct"/>
            <w:gridSpan w:val="2"/>
          </w:tcPr>
          <w:p w14:paraId="5A900218" w14:textId="503E8CEF" w:rsidR="001D428D" w:rsidRPr="008515A6" w:rsidRDefault="00506CB9" w:rsidP="0031466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color w:val="242424"/>
                <w:shd w:val="clear" w:color="auto" w:fill="FFFFFF"/>
              </w:rPr>
            </w:pPr>
            <w:r w:rsidRPr="00314662">
              <w:rPr>
                <w:rFonts w:ascii="Calibri Light" w:hAnsi="Calibri Light" w:cs="Calibri Light"/>
                <w:color w:val="242424"/>
                <w:shd w:val="clear" w:color="auto" w:fill="FFFFFF"/>
              </w:rPr>
              <w:t>Are units engaging in inter-institutional e</w:t>
            </w:r>
            <w:r w:rsidR="000F3F23">
              <w:rPr>
                <w:rFonts w:ascii="Calibri Light" w:hAnsi="Calibri Light" w:cs="Calibri Light"/>
                <w:color w:val="242424"/>
                <w:shd w:val="clear" w:color="auto" w:fill="FFFFFF"/>
              </w:rPr>
              <w:t>ducation</w:t>
            </w:r>
            <w:r w:rsidRPr="00314662">
              <w:rPr>
                <w:rFonts w:ascii="Calibri Light" w:hAnsi="Calibri Light" w:cs="Calibri Light"/>
                <w:color w:val="242424"/>
                <w:shd w:val="clear" w:color="auto" w:fill="FFFFFF"/>
              </w:rPr>
              <w:t xml:space="preserve"> and enrollment collaborations following the Educational Programs Committee's review process for inter-institutional education agreements? </w:t>
            </w:r>
          </w:p>
          <w:p w14:paraId="3A6A2D49" w14:textId="2A60B1C1" w:rsidR="008515A6" w:rsidRPr="00314662" w:rsidRDefault="008515A6" w:rsidP="000F3F23">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color w:val="242424"/>
                <w:shd w:val="clear" w:color="auto" w:fill="FFFFFF"/>
              </w:rPr>
            </w:pPr>
          </w:p>
        </w:tc>
        <w:tc>
          <w:tcPr>
            <w:tcW w:w="257" w:type="pct"/>
            <w:gridSpan w:val="2"/>
            <w:noWrap/>
          </w:tcPr>
          <w:p w14:paraId="16581B32" w14:textId="77777777" w:rsidR="00506CB9" w:rsidRPr="00C21C69" w:rsidRDefault="00506CB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gridSpan w:val="2"/>
            <w:noWrap/>
          </w:tcPr>
          <w:p w14:paraId="4D180031" w14:textId="77777777" w:rsidR="00506CB9" w:rsidRPr="00C21C69" w:rsidRDefault="00506CB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2"/>
          </w:tcPr>
          <w:p w14:paraId="2CCC2607" w14:textId="77777777" w:rsidR="00506CB9" w:rsidRPr="00C21C69" w:rsidRDefault="00506CB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gridSpan w:val="3"/>
            <w:noWrap/>
          </w:tcPr>
          <w:p w14:paraId="2EDBA64C" w14:textId="77777777" w:rsidR="00506CB9" w:rsidRPr="00C21C69" w:rsidRDefault="00506CB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B877D96" w14:textId="77777777" w:rsidR="00506CB9" w:rsidRPr="00C21C69" w:rsidRDefault="00506CB9" w:rsidP="00243E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243E69" w:rsidRPr="00C21C69" w14:paraId="0189D92A" w14:textId="77777777" w:rsidTr="00C1472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675" w:type="pct"/>
            <w:gridSpan w:val="4"/>
            <w:shd w:val="clear" w:color="auto" w:fill="D9D9D9" w:themeFill="background1" w:themeFillShade="D9"/>
            <w:noWrap/>
          </w:tcPr>
          <w:p w14:paraId="1B08B65D" w14:textId="70E07828" w:rsidR="00243E69" w:rsidRPr="00DE7060" w:rsidRDefault="00243E69" w:rsidP="00243E69">
            <w:pPr>
              <w:jc w:val="center"/>
              <w:rPr>
                <w:rFonts w:ascii="Calibri Light" w:eastAsia="Times New Roman" w:hAnsi="Calibri Light" w:cs="Arial"/>
                <w:bCs w:val="0"/>
                <w:color w:val="000000"/>
              </w:rPr>
            </w:pPr>
            <w:r>
              <w:rPr>
                <w:rFonts w:ascii="Calibri Light" w:eastAsia="Times New Roman" w:hAnsi="Calibri Light" w:cs="Arial"/>
                <w:bCs w:val="0"/>
                <w:color w:val="000000"/>
              </w:rPr>
              <w:t xml:space="preserve">University Approved </w:t>
            </w:r>
            <w:r w:rsidRPr="00DE7060">
              <w:rPr>
                <w:rFonts w:ascii="Calibri Light" w:eastAsia="Times New Roman" w:hAnsi="Calibri Light" w:cs="Arial"/>
                <w:bCs w:val="0"/>
                <w:color w:val="000000"/>
              </w:rPr>
              <w:t>Branding</w:t>
            </w:r>
          </w:p>
        </w:tc>
        <w:tc>
          <w:tcPr>
            <w:tcW w:w="255" w:type="pct"/>
            <w:gridSpan w:val="2"/>
            <w:shd w:val="clear" w:color="auto" w:fill="D9D9D9" w:themeFill="background1" w:themeFillShade="D9"/>
          </w:tcPr>
          <w:p w14:paraId="3848CC5A" w14:textId="313DA9F8" w:rsidR="00243E69" w:rsidRPr="00DE7060"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r w:rsidRPr="00C21C69">
              <w:rPr>
                <w:rFonts w:ascii="Calibri Light" w:eastAsia="Times New Roman" w:hAnsi="Calibri Light" w:cs="Arial"/>
                <w:b/>
                <w:bCs/>
                <w:color w:val="auto"/>
              </w:rPr>
              <w:t>Yes</w:t>
            </w:r>
          </w:p>
        </w:tc>
        <w:tc>
          <w:tcPr>
            <w:tcW w:w="255" w:type="pct"/>
            <w:gridSpan w:val="2"/>
            <w:shd w:val="clear" w:color="auto" w:fill="D9D9D9" w:themeFill="background1" w:themeFillShade="D9"/>
          </w:tcPr>
          <w:p w14:paraId="5BD465DF" w14:textId="25AE5D52" w:rsidR="00243E69" w:rsidRPr="00DE7060"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r w:rsidRPr="00C21C69">
              <w:rPr>
                <w:rFonts w:ascii="Calibri Light" w:eastAsia="Times New Roman" w:hAnsi="Calibri Light" w:cs="Arial"/>
                <w:b/>
                <w:bCs/>
                <w:color w:val="auto"/>
              </w:rPr>
              <w:t>No</w:t>
            </w:r>
          </w:p>
        </w:tc>
        <w:tc>
          <w:tcPr>
            <w:tcW w:w="287" w:type="pct"/>
            <w:gridSpan w:val="2"/>
            <w:shd w:val="clear" w:color="auto" w:fill="D9D9D9" w:themeFill="background1" w:themeFillShade="D9"/>
          </w:tcPr>
          <w:p w14:paraId="7E54F94B" w14:textId="2D3EDE8B" w:rsidR="00243E69" w:rsidRPr="00DE7060"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r w:rsidRPr="00C21C69">
              <w:rPr>
                <w:rFonts w:ascii="Calibri Light" w:eastAsia="Times New Roman" w:hAnsi="Calibri Light" w:cs="Arial"/>
                <w:b/>
                <w:bCs/>
                <w:color w:val="auto"/>
              </w:rPr>
              <w:t>Not Sure</w:t>
            </w:r>
          </w:p>
        </w:tc>
        <w:tc>
          <w:tcPr>
            <w:tcW w:w="255" w:type="pct"/>
            <w:shd w:val="clear" w:color="auto" w:fill="D9D9D9" w:themeFill="background1" w:themeFillShade="D9"/>
          </w:tcPr>
          <w:p w14:paraId="1CECB7EC" w14:textId="5FEC4679" w:rsidR="00243E69" w:rsidRPr="00DE7060"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r w:rsidRPr="00C21C69">
              <w:rPr>
                <w:rFonts w:ascii="Calibri Light" w:eastAsia="Times New Roman" w:hAnsi="Calibri Light" w:cs="Arial"/>
                <w:b/>
                <w:bCs/>
                <w:color w:val="auto"/>
              </w:rPr>
              <w:t>N/A</w:t>
            </w:r>
          </w:p>
        </w:tc>
        <w:tc>
          <w:tcPr>
            <w:tcW w:w="1273" w:type="pct"/>
            <w:gridSpan w:val="2"/>
            <w:shd w:val="clear" w:color="auto" w:fill="D9D9D9" w:themeFill="background1" w:themeFillShade="D9"/>
          </w:tcPr>
          <w:p w14:paraId="332730DA" w14:textId="065870D8" w:rsidR="00243E69" w:rsidRPr="00DE7060"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rPr>
            </w:pPr>
            <w:r w:rsidRPr="00C21C69">
              <w:rPr>
                <w:rFonts w:ascii="Calibri Light" w:eastAsia="Times New Roman" w:hAnsi="Calibri Light" w:cs="Arial"/>
                <w:b/>
                <w:bCs/>
                <w:color w:val="auto"/>
              </w:rPr>
              <w:t>Describe Control / Comment</w:t>
            </w:r>
          </w:p>
        </w:tc>
      </w:tr>
      <w:tr w:rsidR="00753916" w:rsidRPr="00C21C69" w14:paraId="7CE9BCBB" w14:textId="77777777" w:rsidTr="00DE7060">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218E731C" w14:textId="4A7E1A0E" w:rsidR="00243E69" w:rsidRPr="00DE7060" w:rsidRDefault="00243E69" w:rsidP="00243E69">
            <w:pPr>
              <w:jc w:val="center"/>
              <w:rPr>
                <w:rFonts w:ascii="Calibri Light" w:eastAsia="Times New Roman" w:hAnsi="Calibri Light" w:cs="Arial"/>
                <w:color w:val="000000"/>
              </w:rPr>
            </w:pPr>
            <w:r w:rsidRPr="00DE7060">
              <w:rPr>
                <w:rFonts w:ascii="Calibri Light" w:eastAsia="Times New Roman" w:hAnsi="Calibri Light" w:cs="Arial"/>
                <w:color w:val="000000"/>
              </w:rPr>
              <w:t>1</w:t>
            </w:r>
          </w:p>
        </w:tc>
        <w:tc>
          <w:tcPr>
            <w:tcW w:w="2454" w:type="pct"/>
            <w:gridSpan w:val="3"/>
          </w:tcPr>
          <w:p w14:paraId="17139890" w14:textId="77777777" w:rsidR="00243E69" w:rsidRDefault="00243E69" w:rsidP="009974D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Cs/>
                <w:color w:val="000000"/>
              </w:rPr>
            </w:pPr>
            <w:r w:rsidRPr="00DE7060">
              <w:rPr>
                <w:rFonts w:ascii="Calibri Light" w:eastAsia="Times New Roman" w:hAnsi="Calibri Light" w:cs="Arial"/>
                <w:bCs/>
                <w:color w:val="000000"/>
              </w:rPr>
              <w:t>Do</w:t>
            </w:r>
            <w:r w:rsidR="009974DE">
              <w:rPr>
                <w:rFonts w:ascii="Calibri Light" w:eastAsia="Times New Roman" w:hAnsi="Calibri Light" w:cs="Arial"/>
                <w:bCs/>
                <w:color w:val="000000"/>
              </w:rPr>
              <w:t xml:space="preserve"> any individuals in the unit </w:t>
            </w:r>
            <w:r w:rsidRPr="00DE7060">
              <w:rPr>
                <w:rFonts w:ascii="Calibri Light" w:eastAsia="Times New Roman" w:hAnsi="Calibri Light" w:cs="Arial"/>
                <w:bCs/>
                <w:color w:val="000000"/>
              </w:rPr>
              <w:t xml:space="preserve">use photographs, music, or artwork that </w:t>
            </w:r>
            <w:proofErr w:type="gramStart"/>
            <w:r>
              <w:rPr>
                <w:rFonts w:ascii="Calibri Light" w:eastAsia="Times New Roman" w:hAnsi="Calibri Light" w:cs="Arial"/>
                <w:bCs/>
                <w:color w:val="000000"/>
              </w:rPr>
              <w:t xml:space="preserve">is not licensed or owned by </w:t>
            </w:r>
            <w:r w:rsidRPr="00DE7060">
              <w:rPr>
                <w:rFonts w:ascii="Calibri Light" w:eastAsia="Times New Roman" w:hAnsi="Calibri Light" w:cs="Arial"/>
                <w:bCs/>
                <w:color w:val="000000"/>
              </w:rPr>
              <w:t xml:space="preserve">Northeastern on </w:t>
            </w:r>
            <w:r w:rsidR="009974DE">
              <w:rPr>
                <w:rFonts w:ascii="Calibri Light" w:eastAsia="Times New Roman" w:hAnsi="Calibri Light" w:cs="Arial"/>
                <w:bCs/>
                <w:color w:val="000000"/>
              </w:rPr>
              <w:t>the unit’s</w:t>
            </w:r>
            <w:r w:rsidR="009974DE" w:rsidRPr="00DE7060">
              <w:rPr>
                <w:rFonts w:ascii="Calibri Light" w:eastAsia="Times New Roman" w:hAnsi="Calibri Light" w:cs="Arial"/>
                <w:bCs/>
                <w:color w:val="000000"/>
              </w:rPr>
              <w:t xml:space="preserve"> </w:t>
            </w:r>
            <w:r w:rsidRPr="00DE7060">
              <w:rPr>
                <w:rFonts w:ascii="Calibri Light" w:eastAsia="Times New Roman" w:hAnsi="Calibri Light" w:cs="Arial"/>
                <w:bCs/>
                <w:color w:val="000000"/>
              </w:rPr>
              <w:t>website or in other materials</w:t>
            </w:r>
            <w:proofErr w:type="gramEnd"/>
            <w:r>
              <w:rPr>
                <w:rFonts w:ascii="Calibri Light" w:eastAsia="Times New Roman" w:hAnsi="Calibri Light" w:cs="Arial"/>
                <w:bCs/>
                <w:color w:val="000000"/>
              </w:rPr>
              <w:t>?</w:t>
            </w:r>
          </w:p>
          <w:p w14:paraId="31E5317F" w14:textId="713EF395" w:rsidR="008515A6" w:rsidRDefault="008515A6" w:rsidP="009974D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Cs/>
                <w:color w:val="000000"/>
              </w:rPr>
            </w:pPr>
          </w:p>
        </w:tc>
        <w:tc>
          <w:tcPr>
            <w:tcW w:w="255" w:type="pct"/>
            <w:gridSpan w:val="2"/>
          </w:tcPr>
          <w:p w14:paraId="40A89786"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rPr>
            </w:pPr>
          </w:p>
        </w:tc>
        <w:tc>
          <w:tcPr>
            <w:tcW w:w="255" w:type="pct"/>
            <w:gridSpan w:val="2"/>
          </w:tcPr>
          <w:p w14:paraId="1EC9C6F9"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rPr>
            </w:pPr>
          </w:p>
        </w:tc>
        <w:tc>
          <w:tcPr>
            <w:tcW w:w="287" w:type="pct"/>
            <w:gridSpan w:val="2"/>
          </w:tcPr>
          <w:p w14:paraId="3DE30963"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rPr>
            </w:pPr>
          </w:p>
        </w:tc>
        <w:tc>
          <w:tcPr>
            <w:tcW w:w="255" w:type="pct"/>
          </w:tcPr>
          <w:p w14:paraId="49EBE704"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rPr>
            </w:pPr>
          </w:p>
        </w:tc>
        <w:tc>
          <w:tcPr>
            <w:tcW w:w="1273" w:type="pct"/>
            <w:gridSpan w:val="2"/>
          </w:tcPr>
          <w:p w14:paraId="7A0A6C4D" w14:textId="77777777" w:rsidR="00243E69" w:rsidRPr="00C21C69" w:rsidRDefault="00243E69" w:rsidP="00243E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rPr>
            </w:pPr>
          </w:p>
        </w:tc>
      </w:tr>
      <w:tr w:rsidR="00753916" w:rsidRPr="00C21C69" w14:paraId="6910FB08" w14:textId="77777777" w:rsidTr="00DE706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3DFBD821" w14:textId="60018F3C" w:rsidR="00243E69" w:rsidRPr="00DE7060" w:rsidRDefault="00243E69" w:rsidP="00243E69">
            <w:pPr>
              <w:jc w:val="center"/>
              <w:rPr>
                <w:rFonts w:ascii="Calibri Light" w:eastAsia="Times New Roman" w:hAnsi="Calibri Light" w:cs="Arial"/>
                <w:color w:val="000000"/>
              </w:rPr>
            </w:pPr>
            <w:proofErr w:type="spellStart"/>
            <w:r>
              <w:rPr>
                <w:rFonts w:ascii="Calibri Light" w:eastAsia="Times New Roman" w:hAnsi="Calibri Light" w:cs="Arial"/>
                <w:color w:val="000000"/>
              </w:rPr>
              <w:t>1a</w:t>
            </w:r>
            <w:proofErr w:type="spellEnd"/>
          </w:p>
        </w:tc>
        <w:tc>
          <w:tcPr>
            <w:tcW w:w="2454" w:type="pct"/>
            <w:gridSpan w:val="3"/>
          </w:tcPr>
          <w:p w14:paraId="019F3A04" w14:textId="58A2BE5C" w:rsidR="00243E69" w:rsidRPr="00DE7060" w:rsidRDefault="00243E69" w:rsidP="009974D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Cs/>
                <w:color w:val="000000"/>
              </w:rPr>
            </w:pPr>
            <w:r>
              <w:rPr>
                <w:rFonts w:ascii="Calibri Light" w:eastAsia="Times New Roman" w:hAnsi="Calibri Light" w:cs="Arial"/>
                <w:bCs/>
                <w:color w:val="000000"/>
              </w:rPr>
              <w:t xml:space="preserve">If </w:t>
            </w:r>
            <w:r w:rsidR="000F3F23">
              <w:rPr>
                <w:rFonts w:ascii="Calibri Light" w:eastAsia="Times New Roman" w:hAnsi="Calibri Light" w:cs="Arial"/>
                <w:bCs/>
                <w:color w:val="000000"/>
              </w:rPr>
              <w:t>“</w:t>
            </w:r>
            <w:r>
              <w:rPr>
                <w:rFonts w:ascii="Calibri Light" w:eastAsia="Times New Roman" w:hAnsi="Calibri Light" w:cs="Arial"/>
                <w:bCs/>
                <w:color w:val="000000"/>
              </w:rPr>
              <w:t>yes,</w:t>
            </w:r>
            <w:r w:rsidR="000F3F23">
              <w:rPr>
                <w:rFonts w:ascii="Calibri Light" w:eastAsia="Times New Roman" w:hAnsi="Calibri Light" w:cs="Arial"/>
                <w:bCs/>
                <w:color w:val="000000"/>
              </w:rPr>
              <w:t>”</w:t>
            </w:r>
            <w:r>
              <w:rPr>
                <w:rFonts w:ascii="Calibri Light" w:eastAsia="Times New Roman" w:hAnsi="Calibri Light" w:cs="Arial"/>
                <w:bCs/>
                <w:color w:val="000000"/>
              </w:rPr>
              <w:t xml:space="preserve"> </w:t>
            </w:r>
            <w:r w:rsidRPr="00DE7060">
              <w:rPr>
                <w:rFonts w:ascii="Calibri Light" w:eastAsia="Times New Roman" w:hAnsi="Calibri Light" w:cs="Arial"/>
                <w:bCs/>
                <w:color w:val="000000"/>
              </w:rPr>
              <w:t xml:space="preserve">have </w:t>
            </w:r>
            <w:r w:rsidR="009974DE">
              <w:rPr>
                <w:rFonts w:ascii="Calibri Light" w:eastAsia="Times New Roman" w:hAnsi="Calibri Light" w:cs="Arial"/>
                <w:bCs/>
                <w:color w:val="000000"/>
              </w:rPr>
              <w:t>these individuals</w:t>
            </w:r>
            <w:r w:rsidR="009974DE" w:rsidRPr="00DE7060">
              <w:rPr>
                <w:rFonts w:ascii="Calibri Light" w:eastAsia="Times New Roman" w:hAnsi="Calibri Light" w:cs="Arial"/>
                <w:bCs/>
                <w:color w:val="000000"/>
              </w:rPr>
              <w:t xml:space="preserve"> </w:t>
            </w:r>
            <w:r w:rsidRPr="00DE7060">
              <w:rPr>
                <w:rFonts w:ascii="Calibri Light" w:eastAsia="Times New Roman" w:hAnsi="Calibri Light" w:cs="Arial"/>
                <w:bCs/>
                <w:color w:val="000000"/>
              </w:rPr>
              <w:t xml:space="preserve">worked with External Affairs to obtain permission from the owner?  </w:t>
            </w:r>
          </w:p>
        </w:tc>
        <w:tc>
          <w:tcPr>
            <w:tcW w:w="255" w:type="pct"/>
            <w:gridSpan w:val="2"/>
          </w:tcPr>
          <w:p w14:paraId="54815EA1"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rPr>
            </w:pPr>
          </w:p>
        </w:tc>
        <w:tc>
          <w:tcPr>
            <w:tcW w:w="255" w:type="pct"/>
            <w:gridSpan w:val="2"/>
          </w:tcPr>
          <w:p w14:paraId="021822A8"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rPr>
            </w:pPr>
          </w:p>
        </w:tc>
        <w:tc>
          <w:tcPr>
            <w:tcW w:w="287" w:type="pct"/>
            <w:gridSpan w:val="2"/>
          </w:tcPr>
          <w:p w14:paraId="72F62FA4"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rPr>
            </w:pPr>
          </w:p>
        </w:tc>
        <w:tc>
          <w:tcPr>
            <w:tcW w:w="255" w:type="pct"/>
          </w:tcPr>
          <w:p w14:paraId="698E91A7"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rPr>
            </w:pPr>
          </w:p>
        </w:tc>
        <w:tc>
          <w:tcPr>
            <w:tcW w:w="1273" w:type="pct"/>
            <w:gridSpan w:val="2"/>
          </w:tcPr>
          <w:p w14:paraId="1D7693CE" w14:textId="77777777" w:rsidR="00243E69" w:rsidRPr="00C21C69" w:rsidRDefault="00243E69" w:rsidP="00243E6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rPr>
            </w:pPr>
          </w:p>
        </w:tc>
      </w:tr>
    </w:tbl>
    <w:p w14:paraId="3E0DF857" w14:textId="77777777" w:rsidR="00272B16" w:rsidRPr="00F26DF9" w:rsidRDefault="00272B16" w:rsidP="000555F9">
      <w:pPr>
        <w:rPr>
          <w:color w:val="000000" w:themeColor="text1"/>
        </w:rPr>
      </w:pPr>
    </w:p>
    <w:sectPr w:rsidR="00272B16" w:rsidRPr="00F26DF9" w:rsidSect="003A5189">
      <w:footerReference w:type="default" r:id="rId45"/>
      <w:headerReference w:type="first" r:id="rId46"/>
      <w:pgSz w:w="15840" w:h="12240" w:orient="landscape"/>
      <w:pgMar w:top="720" w:right="720" w:bottom="720" w:left="99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C3CC3" w16cex:dateUtc="2021-12-21T16:45:00Z"/>
  <w16cex:commentExtensible w16cex:durableId="256C48D9" w16cex:dateUtc="2021-12-21T17:36:00Z"/>
  <w16cex:commentExtensible w16cex:durableId="256C437E" w16cex:dateUtc="2021-12-21T17:13:00Z"/>
  <w16cex:commentExtensible w16cex:durableId="256C3EF7" w16cex:dateUtc="2021-12-21T16:54:00Z"/>
  <w16cex:commentExtensible w16cex:durableId="256C43E0" w16cex:dateUtc="2021-12-21T17:15:00Z"/>
  <w16cex:commentExtensible w16cex:durableId="256C4451" w16cex:dateUtc="2021-12-21T17:17:00Z"/>
  <w16cex:commentExtensible w16cex:durableId="256C46A3" w16cex:dateUtc="2021-12-21T17:27:00Z"/>
  <w16cex:commentExtensible w16cex:durableId="256C4786" w16cex:dateUtc="2021-12-21T17:31:00Z"/>
  <w16cex:commentExtensible w16cex:durableId="256C47D3" w16cex:dateUtc="2021-12-21T17:32:00Z"/>
  <w16cex:commentExtensible w16cex:durableId="256C4839" w16cex:dateUtc="2021-12-21T17:34:00Z"/>
  <w16cex:commentExtensible w16cex:durableId="256C4288" w16cex:dateUtc="2021-12-21T17:09:00Z"/>
  <w16cex:commentExtensible w16cex:durableId="256C4955" w16cex:dateUtc="2021-12-21T17:38:00Z"/>
  <w16cex:commentExtensible w16cex:durableId="256C41B2" w16cex:dateUtc="2021-12-21T17:06:00Z"/>
  <w16cex:commentExtensible w16cex:durableId="256C3F0C" w16cex:dateUtc="2021-12-21T16:54:00Z"/>
  <w16cex:commentExtensible w16cex:durableId="256C3FD2" w16cex:dateUtc="2021-12-21T16:58:00Z"/>
  <w16cex:commentExtensible w16cex:durableId="256C3FFE" w16cex:dateUtc="2021-12-21T16:58:00Z"/>
  <w16cex:commentExtensible w16cex:durableId="256C4019" w16cex:dateUtc="2021-12-21T16:59:00Z"/>
  <w16cex:commentExtensible w16cex:durableId="256C3F70" w16cex:dateUtc="2021-12-21T16:56:00Z"/>
  <w16cex:commentExtensible w16cex:durableId="256C3F35" w16cex:dateUtc="2021-12-21T16:55:00Z"/>
  <w16cex:commentExtensible w16cex:durableId="256C3F22" w16cex:dateUtc="2021-12-21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AD3AA1" w16cid:durableId="256C3CC3"/>
  <w16cid:commentId w16cid:paraId="7DAE4623" w16cid:durableId="256C48D9"/>
  <w16cid:commentId w16cid:paraId="63A17768" w16cid:durableId="256C437E"/>
  <w16cid:commentId w16cid:paraId="23288C70" w16cid:durableId="256C3EF7"/>
  <w16cid:commentId w16cid:paraId="77203FFB" w16cid:durableId="256C43E0"/>
  <w16cid:commentId w16cid:paraId="2B98B99D" w16cid:durableId="256C4451"/>
  <w16cid:commentId w16cid:paraId="05DCE53B" w16cid:durableId="256C46A3"/>
  <w16cid:commentId w16cid:paraId="7C3B965B" w16cid:durableId="256C4786"/>
  <w16cid:commentId w16cid:paraId="4638B256" w16cid:durableId="256C47D3"/>
  <w16cid:commentId w16cid:paraId="5AB15C72" w16cid:durableId="256C4839"/>
  <w16cid:commentId w16cid:paraId="7315D800" w16cid:durableId="256C4288"/>
  <w16cid:commentId w16cid:paraId="5D2126CC" w16cid:durableId="256C4955"/>
  <w16cid:commentId w16cid:paraId="6B35BC37" w16cid:durableId="256C41B2"/>
  <w16cid:commentId w16cid:paraId="3A7CCF89" w16cid:durableId="256C3F0C"/>
  <w16cid:commentId w16cid:paraId="2957A2F3" w16cid:durableId="256C3FD2"/>
  <w16cid:commentId w16cid:paraId="0AF38D56" w16cid:durableId="256C3FFE"/>
  <w16cid:commentId w16cid:paraId="1BB97828" w16cid:durableId="256C4019"/>
  <w16cid:commentId w16cid:paraId="428FF975" w16cid:durableId="256C3F70"/>
  <w16cid:commentId w16cid:paraId="70F24C64" w16cid:durableId="256C3F35"/>
  <w16cid:commentId w16cid:paraId="33CCF4A6" w16cid:durableId="256C3F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9F92" w14:textId="77777777" w:rsidR="00850E72" w:rsidRDefault="00850E72" w:rsidP="00CB63F5">
      <w:pPr>
        <w:spacing w:after="0" w:line="240" w:lineRule="auto"/>
      </w:pPr>
      <w:r>
        <w:separator/>
      </w:r>
    </w:p>
  </w:endnote>
  <w:endnote w:type="continuationSeparator" w:id="0">
    <w:p w14:paraId="448975EB" w14:textId="77777777" w:rsidR="00850E72" w:rsidRDefault="00850E72" w:rsidP="00CB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25741"/>
      <w:docPartObj>
        <w:docPartGallery w:val="Page Numbers (Bottom of Page)"/>
        <w:docPartUnique/>
      </w:docPartObj>
    </w:sdtPr>
    <w:sdtEndPr>
      <w:rPr>
        <w:noProof/>
      </w:rPr>
    </w:sdtEndPr>
    <w:sdtContent>
      <w:p w14:paraId="249319FA" w14:textId="1B461712" w:rsidR="00850E72" w:rsidRDefault="00850E72">
        <w:pPr>
          <w:pStyle w:val="Footer"/>
          <w:jc w:val="center"/>
        </w:pPr>
        <w:r>
          <w:fldChar w:fldCharType="begin"/>
        </w:r>
        <w:r>
          <w:instrText xml:space="preserve"> PAGE   \* MERGEFORMAT </w:instrText>
        </w:r>
        <w:r>
          <w:fldChar w:fldCharType="separate"/>
        </w:r>
        <w:r w:rsidR="005F4079">
          <w:rPr>
            <w:noProof/>
          </w:rPr>
          <w:t>12</w:t>
        </w:r>
        <w:r>
          <w:rPr>
            <w:noProof/>
          </w:rPr>
          <w:fldChar w:fldCharType="end"/>
        </w:r>
      </w:p>
    </w:sdtContent>
  </w:sdt>
  <w:p w14:paraId="66DCC240" w14:textId="25566F92" w:rsidR="00850E72" w:rsidRDefault="00850E72" w:rsidP="005C2AFB">
    <w:pPr>
      <w:pStyle w:val="Footer"/>
      <w:tabs>
        <w:tab w:val="clear" w:pos="9360"/>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5ABF" w14:textId="77777777" w:rsidR="00850E72" w:rsidRDefault="00850E72" w:rsidP="00CB63F5">
      <w:pPr>
        <w:spacing w:after="0" w:line="240" w:lineRule="auto"/>
      </w:pPr>
      <w:r>
        <w:separator/>
      </w:r>
    </w:p>
  </w:footnote>
  <w:footnote w:type="continuationSeparator" w:id="0">
    <w:p w14:paraId="662B21A1" w14:textId="77777777" w:rsidR="00850E72" w:rsidRDefault="00850E72" w:rsidP="00CB63F5">
      <w:pPr>
        <w:spacing w:after="0" w:line="240" w:lineRule="auto"/>
      </w:pPr>
      <w:r>
        <w:continuationSeparator/>
      </w:r>
    </w:p>
  </w:footnote>
  <w:footnote w:id="1">
    <w:p w14:paraId="3DE3DD7B" w14:textId="7326463B" w:rsidR="00850E72" w:rsidRDefault="00850E72">
      <w:pPr>
        <w:pStyle w:val="FootnoteText"/>
      </w:pPr>
      <w:r>
        <w:rPr>
          <w:rStyle w:val="FootnoteReference"/>
        </w:rPr>
        <w:footnoteRef/>
      </w:r>
      <w:r>
        <w:t xml:space="preserve"> ”Unit” </w:t>
      </w:r>
      <w:proofErr w:type="gramStart"/>
      <w:r>
        <w:t>is intended</w:t>
      </w:r>
      <w:proofErr w:type="gramEnd"/>
      <w:r>
        <w:t xml:space="preserve"> to refer to all types of organizational categories, such as administrative units, colleges, schools, and centers.</w:t>
      </w:r>
    </w:p>
  </w:footnote>
  <w:footnote w:id="2">
    <w:p w14:paraId="2015F666" w14:textId="1B744B68" w:rsidR="00850E72" w:rsidRDefault="00850E72" w:rsidP="00B05BF1">
      <w:pPr>
        <w:pStyle w:val="FootnoteText"/>
      </w:pPr>
      <w:r>
        <w:rPr>
          <w:rStyle w:val="FootnoteReference"/>
        </w:rPr>
        <w:footnoteRef/>
      </w:r>
      <w:r>
        <w:t xml:space="preserve"> Individuals can include faculty, staff, contractors, temporary employees, and student employees.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9BA4" w14:textId="4BA1E5E3" w:rsidR="00850E72" w:rsidRDefault="00850E72" w:rsidP="00C21C69">
    <w:pPr>
      <w:spacing w:after="0"/>
      <w:rPr>
        <w:rFonts w:ascii="Baskerville Old Face" w:hAnsi="Baskerville Old Face"/>
      </w:rPr>
    </w:pPr>
    <w:r>
      <w:rPr>
        <w:noProof/>
        <w:lang w:eastAsia="ja-JP"/>
      </w:rPr>
      <w:drawing>
        <wp:inline distT="0" distB="0" distL="0" distR="0" wp14:anchorId="7E370F1A" wp14:editId="05B98693">
          <wp:extent cx="4005761"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3587" cy="811207"/>
                  </a:xfrm>
                  <a:prstGeom prst="rect">
                    <a:avLst/>
                  </a:prstGeom>
                </pic:spPr>
              </pic:pic>
            </a:graphicData>
          </a:graphic>
        </wp:inline>
      </w:drawing>
    </w:r>
  </w:p>
  <w:p w14:paraId="1CFD11B5" w14:textId="77777777" w:rsidR="00850E72" w:rsidRDefault="00850E72" w:rsidP="00C21C69">
    <w:pPr>
      <w:spacing w:after="0"/>
      <w:rPr>
        <w:rFonts w:ascii="Baskerville Old Face" w:hAnsi="Baskerville Old Fac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D1"/>
    <w:multiLevelType w:val="hybridMultilevel"/>
    <w:tmpl w:val="ADAE6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56747"/>
    <w:multiLevelType w:val="hybridMultilevel"/>
    <w:tmpl w:val="55368F14"/>
    <w:lvl w:ilvl="0" w:tplc="E5F2371A">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70D7"/>
    <w:multiLevelType w:val="hybridMultilevel"/>
    <w:tmpl w:val="F614EF26"/>
    <w:lvl w:ilvl="0" w:tplc="EF3086E0">
      <w:start w:val="617"/>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F18E8"/>
    <w:multiLevelType w:val="hybridMultilevel"/>
    <w:tmpl w:val="8132D7C2"/>
    <w:lvl w:ilvl="0" w:tplc="EF3086E0">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72C"/>
    <w:multiLevelType w:val="hybridMultilevel"/>
    <w:tmpl w:val="2BB6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E1CB3"/>
    <w:multiLevelType w:val="hybridMultilevel"/>
    <w:tmpl w:val="F078DF38"/>
    <w:lvl w:ilvl="0" w:tplc="EF3086E0">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A4A6A"/>
    <w:multiLevelType w:val="hybridMultilevel"/>
    <w:tmpl w:val="4644FCC0"/>
    <w:lvl w:ilvl="0" w:tplc="ACCC9C3C">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F4138"/>
    <w:multiLevelType w:val="hybridMultilevel"/>
    <w:tmpl w:val="5F103F8C"/>
    <w:lvl w:ilvl="0" w:tplc="5F3A90D8">
      <w:start w:val="1"/>
      <w:numFmt w:val="decimal"/>
      <w:lvlText w:val="%1."/>
      <w:lvlJc w:val="left"/>
      <w:pPr>
        <w:tabs>
          <w:tab w:val="num" w:pos="360"/>
        </w:tabs>
        <w:ind w:left="360" w:hanging="360"/>
      </w:pPr>
      <w:rPr>
        <w:rFonts w:hint="default"/>
      </w:rPr>
    </w:lvl>
    <w:lvl w:ilvl="1" w:tplc="93129708">
      <w:start w:val="1"/>
      <w:numFmt w:val="low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5724ED"/>
    <w:multiLevelType w:val="hybridMultilevel"/>
    <w:tmpl w:val="A9EA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5F56EA"/>
    <w:multiLevelType w:val="hybridMultilevel"/>
    <w:tmpl w:val="8AAC73A4"/>
    <w:lvl w:ilvl="0" w:tplc="C6A66CF2">
      <w:numFmt w:val="bullet"/>
      <w:lvlText w:val="-"/>
      <w:lvlJc w:val="left"/>
      <w:pPr>
        <w:ind w:left="720" w:hanging="360"/>
      </w:pPr>
      <w:rPr>
        <w:rFonts w:ascii="Calibri" w:eastAsia="Calibri" w:hAnsi="Calibri" w:cs="Times New Roman" w:hint="default"/>
        <w:color w:val="auto"/>
      </w:rPr>
    </w:lvl>
    <w:lvl w:ilvl="1" w:tplc="E2DCABB8">
      <w:start w:val="617"/>
      <w:numFmt w:val="bullet"/>
      <w:lvlText w:val="-"/>
      <w:lvlJc w:val="left"/>
      <w:pPr>
        <w:ind w:left="1440" w:hanging="360"/>
      </w:pPr>
      <w:rPr>
        <w:rFonts w:ascii="Calibri" w:eastAsia="Times New Roman" w:hAnsi="Calibri" w:cs="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AF2361"/>
    <w:multiLevelType w:val="hybridMultilevel"/>
    <w:tmpl w:val="D7A6ADC0"/>
    <w:lvl w:ilvl="0" w:tplc="EF3086E0">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9"/>
  </w:num>
  <w:num w:numId="6">
    <w:abstractNumId w:val="9"/>
  </w:num>
  <w:num w:numId="7">
    <w:abstractNumId w:val="4"/>
  </w:num>
  <w:num w:numId="8">
    <w:abstractNumId w:val="6"/>
  </w:num>
  <w:num w:numId="9">
    <w:abstractNumId w:val="0"/>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5F"/>
    <w:rsid w:val="00000539"/>
    <w:rsid w:val="000054B5"/>
    <w:rsid w:val="0001013E"/>
    <w:rsid w:val="00011DD8"/>
    <w:rsid w:val="00012BE8"/>
    <w:rsid w:val="00014032"/>
    <w:rsid w:val="00020D2D"/>
    <w:rsid w:val="00020F35"/>
    <w:rsid w:val="00024914"/>
    <w:rsid w:val="0002569E"/>
    <w:rsid w:val="00040D1A"/>
    <w:rsid w:val="00041C0B"/>
    <w:rsid w:val="000508D3"/>
    <w:rsid w:val="000555F9"/>
    <w:rsid w:val="00061FB2"/>
    <w:rsid w:val="00062BBD"/>
    <w:rsid w:val="000724F0"/>
    <w:rsid w:val="00075CA7"/>
    <w:rsid w:val="000901F0"/>
    <w:rsid w:val="000A7A2B"/>
    <w:rsid w:val="000B2449"/>
    <w:rsid w:val="000B418F"/>
    <w:rsid w:val="000B5ABC"/>
    <w:rsid w:val="000C2ACE"/>
    <w:rsid w:val="000C365F"/>
    <w:rsid w:val="000C6263"/>
    <w:rsid w:val="000D22AF"/>
    <w:rsid w:val="000E320B"/>
    <w:rsid w:val="000E3A57"/>
    <w:rsid w:val="000F3F23"/>
    <w:rsid w:val="000F5B28"/>
    <w:rsid w:val="001114F2"/>
    <w:rsid w:val="00124B66"/>
    <w:rsid w:val="001365E7"/>
    <w:rsid w:val="001574E1"/>
    <w:rsid w:val="00167650"/>
    <w:rsid w:val="00167906"/>
    <w:rsid w:val="0017610B"/>
    <w:rsid w:val="0018101B"/>
    <w:rsid w:val="00182342"/>
    <w:rsid w:val="00186829"/>
    <w:rsid w:val="001868AA"/>
    <w:rsid w:val="0019044C"/>
    <w:rsid w:val="00196D2C"/>
    <w:rsid w:val="001A67EF"/>
    <w:rsid w:val="001B1DE2"/>
    <w:rsid w:val="001C499D"/>
    <w:rsid w:val="001D428D"/>
    <w:rsid w:val="001D42EE"/>
    <w:rsid w:val="001E3877"/>
    <w:rsid w:val="001E60A4"/>
    <w:rsid w:val="001E632E"/>
    <w:rsid w:val="001E685D"/>
    <w:rsid w:val="001F491F"/>
    <w:rsid w:val="002027D2"/>
    <w:rsid w:val="00205286"/>
    <w:rsid w:val="002075C8"/>
    <w:rsid w:val="00211EB6"/>
    <w:rsid w:val="00212B00"/>
    <w:rsid w:val="00215DA6"/>
    <w:rsid w:val="00216176"/>
    <w:rsid w:val="00233485"/>
    <w:rsid w:val="00234218"/>
    <w:rsid w:val="00242B11"/>
    <w:rsid w:val="00243E69"/>
    <w:rsid w:val="00244289"/>
    <w:rsid w:val="00247C7E"/>
    <w:rsid w:val="00263AFF"/>
    <w:rsid w:val="00266B75"/>
    <w:rsid w:val="00272B16"/>
    <w:rsid w:val="00274328"/>
    <w:rsid w:val="00274E26"/>
    <w:rsid w:val="002773F3"/>
    <w:rsid w:val="00281F0F"/>
    <w:rsid w:val="0028289C"/>
    <w:rsid w:val="0029507F"/>
    <w:rsid w:val="00296276"/>
    <w:rsid w:val="002A5AB6"/>
    <w:rsid w:val="002C0265"/>
    <w:rsid w:val="002C0F33"/>
    <w:rsid w:val="002C265C"/>
    <w:rsid w:val="002C5018"/>
    <w:rsid w:val="002D030F"/>
    <w:rsid w:val="002D2A4E"/>
    <w:rsid w:val="002E2027"/>
    <w:rsid w:val="002E38C4"/>
    <w:rsid w:val="002E4C30"/>
    <w:rsid w:val="002E6171"/>
    <w:rsid w:val="002F7103"/>
    <w:rsid w:val="0030263B"/>
    <w:rsid w:val="00312722"/>
    <w:rsid w:val="00314662"/>
    <w:rsid w:val="00325C33"/>
    <w:rsid w:val="00331025"/>
    <w:rsid w:val="003347DB"/>
    <w:rsid w:val="00334FD3"/>
    <w:rsid w:val="003407B4"/>
    <w:rsid w:val="00356256"/>
    <w:rsid w:val="003617E8"/>
    <w:rsid w:val="00366AA0"/>
    <w:rsid w:val="00371DB6"/>
    <w:rsid w:val="00372A9C"/>
    <w:rsid w:val="00375D4F"/>
    <w:rsid w:val="00383290"/>
    <w:rsid w:val="00384491"/>
    <w:rsid w:val="00394378"/>
    <w:rsid w:val="0039785D"/>
    <w:rsid w:val="00397A20"/>
    <w:rsid w:val="003A04D1"/>
    <w:rsid w:val="003A5189"/>
    <w:rsid w:val="003A6923"/>
    <w:rsid w:val="003B0126"/>
    <w:rsid w:val="003B40EF"/>
    <w:rsid w:val="003B53AF"/>
    <w:rsid w:val="003C0C96"/>
    <w:rsid w:val="003C6501"/>
    <w:rsid w:val="003C7CC3"/>
    <w:rsid w:val="003D1500"/>
    <w:rsid w:val="003D2FF3"/>
    <w:rsid w:val="003D5007"/>
    <w:rsid w:val="003D5363"/>
    <w:rsid w:val="003F2B9D"/>
    <w:rsid w:val="003F3479"/>
    <w:rsid w:val="003F3DC1"/>
    <w:rsid w:val="003F77FA"/>
    <w:rsid w:val="00403BB0"/>
    <w:rsid w:val="004102A6"/>
    <w:rsid w:val="00417CBA"/>
    <w:rsid w:val="00420FE7"/>
    <w:rsid w:val="004254EE"/>
    <w:rsid w:val="00432C2F"/>
    <w:rsid w:val="00433A95"/>
    <w:rsid w:val="00437C38"/>
    <w:rsid w:val="00446C9C"/>
    <w:rsid w:val="00453576"/>
    <w:rsid w:val="00455767"/>
    <w:rsid w:val="00456B2C"/>
    <w:rsid w:val="0046259A"/>
    <w:rsid w:val="00464874"/>
    <w:rsid w:val="0047185A"/>
    <w:rsid w:val="004739EA"/>
    <w:rsid w:val="00481AAF"/>
    <w:rsid w:val="00486CEA"/>
    <w:rsid w:val="00491D82"/>
    <w:rsid w:val="004A4430"/>
    <w:rsid w:val="004A5B52"/>
    <w:rsid w:val="004A6BD8"/>
    <w:rsid w:val="004B559E"/>
    <w:rsid w:val="004C19A0"/>
    <w:rsid w:val="004C399A"/>
    <w:rsid w:val="004C46A0"/>
    <w:rsid w:val="004C7472"/>
    <w:rsid w:val="004D35D0"/>
    <w:rsid w:val="004D3D90"/>
    <w:rsid w:val="004D6130"/>
    <w:rsid w:val="004E40C1"/>
    <w:rsid w:val="004E6013"/>
    <w:rsid w:val="004E63B3"/>
    <w:rsid w:val="004F5E27"/>
    <w:rsid w:val="004F772C"/>
    <w:rsid w:val="00500841"/>
    <w:rsid w:val="00500C16"/>
    <w:rsid w:val="0050170A"/>
    <w:rsid w:val="00506CB9"/>
    <w:rsid w:val="00507D77"/>
    <w:rsid w:val="005116D4"/>
    <w:rsid w:val="0051522C"/>
    <w:rsid w:val="00520326"/>
    <w:rsid w:val="00527749"/>
    <w:rsid w:val="00535D5D"/>
    <w:rsid w:val="0053796B"/>
    <w:rsid w:val="0054685A"/>
    <w:rsid w:val="005472C1"/>
    <w:rsid w:val="00557DD0"/>
    <w:rsid w:val="005666CA"/>
    <w:rsid w:val="00584715"/>
    <w:rsid w:val="00595394"/>
    <w:rsid w:val="00595DEA"/>
    <w:rsid w:val="005961FA"/>
    <w:rsid w:val="005A16FE"/>
    <w:rsid w:val="005A6D9B"/>
    <w:rsid w:val="005B1D4D"/>
    <w:rsid w:val="005B3024"/>
    <w:rsid w:val="005B382B"/>
    <w:rsid w:val="005B69DB"/>
    <w:rsid w:val="005B6CE1"/>
    <w:rsid w:val="005C2153"/>
    <w:rsid w:val="005C22BA"/>
    <w:rsid w:val="005C2AFB"/>
    <w:rsid w:val="005C365F"/>
    <w:rsid w:val="005C3EFA"/>
    <w:rsid w:val="005C4049"/>
    <w:rsid w:val="005C4CCC"/>
    <w:rsid w:val="005C761A"/>
    <w:rsid w:val="005D08CB"/>
    <w:rsid w:val="005E1394"/>
    <w:rsid w:val="005E43AE"/>
    <w:rsid w:val="005F0ED2"/>
    <w:rsid w:val="005F325F"/>
    <w:rsid w:val="005F4079"/>
    <w:rsid w:val="00604AA2"/>
    <w:rsid w:val="00604F1F"/>
    <w:rsid w:val="00622C05"/>
    <w:rsid w:val="00624052"/>
    <w:rsid w:val="00624524"/>
    <w:rsid w:val="00630981"/>
    <w:rsid w:val="00633A01"/>
    <w:rsid w:val="006348FC"/>
    <w:rsid w:val="0064629D"/>
    <w:rsid w:val="00646662"/>
    <w:rsid w:val="00654ED5"/>
    <w:rsid w:val="00663EA6"/>
    <w:rsid w:val="00664C06"/>
    <w:rsid w:val="00666122"/>
    <w:rsid w:val="006739F7"/>
    <w:rsid w:val="006856D7"/>
    <w:rsid w:val="00686761"/>
    <w:rsid w:val="00686ADD"/>
    <w:rsid w:val="00686AE2"/>
    <w:rsid w:val="006871C3"/>
    <w:rsid w:val="00694AA5"/>
    <w:rsid w:val="006B5F21"/>
    <w:rsid w:val="006C083A"/>
    <w:rsid w:val="006C2063"/>
    <w:rsid w:val="006C4B85"/>
    <w:rsid w:val="006C6663"/>
    <w:rsid w:val="006D1745"/>
    <w:rsid w:val="006D3327"/>
    <w:rsid w:val="006D35B6"/>
    <w:rsid w:val="006D4501"/>
    <w:rsid w:val="006E3DE8"/>
    <w:rsid w:val="006E4BE4"/>
    <w:rsid w:val="006E74E2"/>
    <w:rsid w:val="006F16D4"/>
    <w:rsid w:val="006F401E"/>
    <w:rsid w:val="006F56F6"/>
    <w:rsid w:val="006F7CF0"/>
    <w:rsid w:val="00701890"/>
    <w:rsid w:val="00703338"/>
    <w:rsid w:val="00704B0C"/>
    <w:rsid w:val="007079CE"/>
    <w:rsid w:val="00707BB8"/>
    <w:rsid w:val="0071079D"/>
    <w:rsid w:val="00710EE7"/>
    <w:rsid w:val="007127FC"/>
    <w:rsid w:val="00713761"/>
    <w:rsid w:val="00715FBA"/>
    <w:rsid w:val="0072096B"/>
    <w:rsid w:val="00734931"/>
    <w:rsid w:val="00734AC4"/>
    <w:rsid w:val="00737FA3"/>
    <w:rsid w:val="00753916"/>
    <w:rsid w:val="0075642D"/>
    <w:rsid w:val="00761868"/>
    <w:rsid w:val="00764202"/>
    <w:rsid w:val="00764223"/>
    <w:rsid w:val="00777972"/>
    <w:rsid w:val="00786465"/>
    <w:rsid w:val="00795185"/>
    <w:rsid w:val="007977B4"/>
    <w:rsid w:val="00797815"/>
    <w:rsid w:val="00797FE3"/>
    <w:rsid w:val="007B4EB6"/>
    <w:rsid w:val="007C34CF"/>
    <w:rsid w:val="007D35CB"/>
    <w:rsid w:val="007D4426"/>
    <w:rsid w:val="007D6671"/>
    <w:rsid w:val="007F27D6"/>
    <w:rsid w:val="007F669F"/>
    <w:rsid w:val="008004EC"/>
    <w:rsid w:val="0081283C"/>
    <w:rsid w:val="008162C2"/>
    <w:rsid w:val="00822BE6"/>
    <w:rsid w:val="00831D75"/>
    <w:rsid w:val="00835084"/>
    <w:rsid w:val="00847A95"/>
    <w:rsid w:val="0085011B"/>
    <w:rsid w:val="00850E72"/>
    <w:rsid w:val="008515A6"/>
    <w:rsid w:val="0086142B"/>
    <w:rsid w:val="00861A68"/>
    <w:rsid w:val="00863620"/>
    <w:rsid w:val="008725F6"/>
    <w:rsid w:val="00872A53"/>
    <w:rsid w:val="00876474"/>
    <w:rsid w:val="00882DB3"/>
    <w:rsid w:val="0089583F"/>
    <w:rsid w:val="00895E13"/>
    <w:rsid w:val="00896073"/>
    <w:rsid w:val="008A77DE"/>
    <w:rsid w:val="008B2895"/>
    <w:rsid w:val="008B4988"/>
    <w:rsid w:val="008B5FB6"/>
    <w:rsid w:val="008B6599"/>
    <w:rsid w:val="008C129B"/>
    <w:rsid w:val="008C3DBF"/>
    <w:rsid w:val="008C3F26"/>
    <w:rsid w:val="008C57D1"/>
    <w:rsid w:val="008C58C7"/>
    <w:rsid w:val="008C6866"/>
    <w:rsid w:val="008D123C"/>
    <w:rsid w:val="008D359F"/>
    <w:rsid w:val="008D483F"/>
    <w:rsid w:val="008D51DC"/>
    <w:rsid w:val="008F0001"/>
    <w:rsid w:val="008F6672"/>
    <w:rsid w:val="008F684F"/>
    <w:rsid w:val="009012B2"/>
    <w:rsid w:val="00907919"/>
    <w:rsid w:val="0091248C"/>
    <w:rsid w:val="00915F20"/>
    <w:rsid w:val="0091726F"/>
    <w:rsid w:val="00917D77"/>
    <w:rsid w:val="00922F8C"/>
    <w:rsid w:val="0092757B"/>
    <w:rsid w:val="00940005"/>
    <w:rsid w:val="00941A05"/>
    <w:rsid w:val="00955988"/>
    <w:rsid w:val="0096000F"/>
    <w:rsid w:val="00961B52"/>
    <w:rsid w:val="00962E5F"/>
    <w:rsid w:val="00965351"/>
    <w:rsid w:val="00971DAF"/>
    <w:rsid w:val="0099342C"/>
    <w:rsid w:val="00993458"/>
    <w:rsid w:val="0099700F"/>
    <w:rsid w:val="009974DE"/>
    <w:rsid w:val="009A1BB0"/>
    <w:rsid w:val="009A491E"/>
    <w:rsid w:val="009C2B52"/>
    <w:rsid w:val="009C4C4C"/>
    <w:rsid w:val="009C5A36"/>
    <w:rsid w:val="009D16AF"/>
    <w:rsid w:val="009D57E3"/>
    <w:rsid w:val="009E7894"/>
    <w:rsid w:val="009F0219"/>
    <w:rsid w:val="009F28CA"/>
    <w:rsid w:val="009F453B"/>
    <w:rsid w:val="00A00225"/>
    <w:rsid w:val="00A0040A"/>
    <w:rsid w:val="00A03270"/>
    <w:rsid w:val="00A13E35"/>
    <w:rsid w:val="00A15F0D"/>
    <w:rsid w:val="00A1676D"/>
    <w:rsid w:val="00A20A16"/>
    <w:rsid w:val="00A237CB"/>
    <w:rsid w:val="00A24FFF"/>
    <w:rsid w:val="00A27808"/>
    <w:rsid w:val="00A35091"/>
    <w:rsid w:val="00A425A2"/>
    <w:rsid w:val="00A436BC"/>
    <w:rsid w:val="00A443CA"/>
    <w:rsid w:val="00A56CA0"/>
    <w:rsid w:val="00A606C2"/>
    <w:rsid w:val="00A61EB5"/>
    <w:rsid w:val="00A63F42"/>
    <w:rsid w:val="00A71AC5"/>
    <w:rsid w:val="00A76AC2"/>
    <w:rsid w:val="00A8653D"/>
    <w:rsid w:val="00A8769C"/>
    <w:rsid w:val="00A942C9"/>
    <w:rsid w:val="00A95D85"/>
    <w:rsid w:val="00A9682C"/>
    <w:rsid w:val="00AA238B"/>
    <w:rsid w:val="00AA685D"/>
    <w:rsid w:val="00AB082F"/>
    <w:rsid w:val="00AB258A"/>
    <w:rsid w:val="00AB3F3B"/>
    <w:rsid w:val="00AC078E"/>
    <w:rsid w:val="00AC229C"/>
    <w:rsid w:val="00AC371C"/>
    <w:rsid w:val="00AC664D"/>
    <w:rsid w:val="00AC69E1"/>
    <w:rsid w:val="00AC6D60"/>
    <w:rsid w:val="00AC70A3"/>
    <w:rsid w:val="00AD0762"/>
    <w:rsid w:val="00AD585B"/>
    <w:rsid w:val="00AD5A8C"/>
    <w:rsid w:val="00AE04E1"/>
    <w:rsid w:val="00AE1549"/>
    <w:rsid w:val="00AE1BA4"/>
    <w:rsid w:val="00AE25E2"/>
    <w:rsid w:val="00AE5A3D"/>
    <w:rsid w:val="00AF1679"/>
    <w:rsid w:val="00B01D51"/>
    <w:rsid w:val="00B05BDC"/>
    <w:rsid w:val="00B05BF1"/>
    <w:rsid w:val="00B06E1C"/>
    <w:rsid w:val="00B07638"/>
    <w:rsid w:val="00B22648"/>
    <w:rsid w:val="00B226D0"/>
    <w:rsid w:val="00B3038B"/>
    <w:rsid w:val="00B32585"/>
    <w:rsid w:val="00B32DD4"/>
    <w:rsid w:val="00B34C97"/>
    <w:rsid w:val="00B45839"/>
    <w:rsid w:val="00B460E4"/>
    <w:rsid w:val="00B51A5E"/>
    <w:rsid w:val="00B55155"/>
    <w:rsid w:val="00B80128"/>
    <w:rsid w:val="00B83BC9"/>
    <w:rsid w:val="00BA0026"/>
    <w:rsid w:val="00BA0CCE"/>
    <w:rsid w:val="00BA422A"/>
    <w:rsid w:val="00BB0849"/>
    <w:rsid w:val="00BB7028"/>
    <w:rsid w:val="00BC09AA"/>
    <w:rsid w:val="00BC57D4"/>
    <w:rsid w:val="00BD42B3"/>
    <w:rsid w:val="00BD5345"/>
    <w:rsid w:val="00BD5E09"/>
    <w:rsid w:val="00BE347A"/>
    <w:rsid w:val="00BE651A"/>
    <w:rsid w:val="00BF256D"/>
    <w:rsid w:val="00BF4696"/>
    <w:rsid w:val="00C01C4D"/>
    <w:rsid w:val="00C01DC3"/>
    <w:rsid w:val="00C14726"/>
    <w:rsid w:val="00C21C69"/>
    <w:rsid w:val="00C23E64"/>
    <w:rsid w:val="00C26811"/>
    <w:rsid w:val="00C27CBF"/>
    <w:rsid w:val="00C337C9"/>
    <w:rsid w:val="00C367B6"/>
    <w:rsid w:val="00C424C2"/>
    <w:rsid w:val="00C45C40"/>
    <w:rsid w:val="00C47418"/>
    <w:rsid w:val="00C54EEE"/>
    <w:rsid w:val="00C56752"/>
    <w:rsid w:val="00C57FBF"/>
    <w:rsid w:val="00C61AD1"/>
    <w:rsid w:val="00C65719"/>
    <w:rsid w:val="00C66247"/>
    <w:rsid w:val="00C71C82"/>
    <w:rsid w:val="00C742AB"/>
    <w:rsid w:val="00C75B3A"/>
    <w:rsid w:val="00C85718"/>
    <w:rsid w:val="00C85CCF"/>
    <w:rsid w:val="00C912DB"/>
    <w:rsid w:val="00C92D76"/>
    <w:rsid w:val="00CB001D"/>
    <w:rsid w:val="00CB5080"/>
    <w:rsid w:val="00CB63F5"/>
    <w:rsid w:val="00CB79B3"/>
    <w:rsid w:val="00CC07CB"/>
    <w:rsid w:val="00CC09A3"/>
    <w:rsid w:val="00CC4680"/>
    <w:rsid w:val="00CC518D"/>
    <w:rsid w:val="00CD54F4"/>
    <w:rsid w:val="00CE08BB"/>
    <w:rsid w:val="00CE4CFD"/>
    <w:rsid w:val="00CE6B81"/>
    <w:rsid w:val="00CF5708"/>
    <w:rsid w:val="00CF7737"/>
    <w:rsid w:val="00D030CA"/>
    <w:rsid w:val="00D077CF"/>
    <w:rsid w:val="00D133F8"/>
    <w:rsid w:val="00D14E7E"/>
    <w:rsid w:val="00D15BC3"/>
    <w:rsid w:val="00D160DB"/>
    <w:rsid w:val="00D206AA"/>
    <w:rsid w:val="00D21651"/>
    <w:rsid w:val="00D2757D"/>
    <w:rsid w:val="00D37211"/>
    <w:rsid w:val="00D42A2A"/>
    <w:rsid w:val="00D42E59"/>
    <w:rsid w:val="00D44B1F"/>
    <w:rsid w:val="00D45444"/>
    <w:rsid w:val="00D467BB"/>
    <w:rsid w:val="00D54153"/>
    <w:rsid w:val="00D54EAE"/>
    <w:rsid w:val="00D626DB"/>
    <w:rsid w:val="00D65317"/>
    <w:rsid w:val="00D71F44"/>
    <w:rsid w:val="00D763EF"/>
    <w:rsid w:val="00D77455"/>
    <w:rsid w:val="00D85282"/>
    <w:rsid w:val="00D93B57"/>
    <w:rsid w:val="00DA061B"/>
    <w:rsid w:val="00DB01BE"/>
    <w:rsid w:val="00DB2D6A"/>
    <w:rsid w:val="00DB47B7"/>
    <w:rsid w:val="00DC021F"/>
    <w:rsid w:val="00DC2221"/>
    <w:rsid w:val="00DD40AF"/>
    <w:rsid w:val="00DD5498"/>
    <w:rsid w:val="00DD55E7"/>
    <w:rsid w:val="00DE29D9"/>
    <w:rsid w:val="00DE2C0D"/>
    <w:rsid w:val="00DE7060"/>
    <w:rsid w:val="00DF69DC"/>
    <w:rsid w:val="00E0037D"/>
    <w:rsid w:val="00E1297F"/>
    <w:rsid w:val="00E1304A"/>
    <w:rsid w:val="00E15BB8"/>
    <w:rsid w:val="00E43A2E"/>
    <w:rsid w:val="00E47015"/>
    <w:rsid w:val="00E54B47"/>
    <w:rsid w:val="00E615B7"/>
    <w:rsid w:val="00E67FF1"/>
    <w:rsid w:val="00E70B80"/>
    <w:rsid w:val="00E72A10"/>
    <w:rsid w:val="00E742E9"/>
    <w:rsid w:val="00E758BC"/>
    <w:rsid w:val="00E7756A"/>
    <w:rsid w:val="00E77FA2"/>
    <w:rsid w:val="00E83D25"/>
    <w:rsid w:val="00E87676"/>
    <w:rsid w:val="00E90A22"/>
    <w:rsid w:val="00E91A0E"/>
    <w:rsid w:val="00E95C8C"/>
    <w:rsid w:val="00EB4275"/>
    <w:rsid w:val="00EB5F62"/>
    <w:rsid w:val="00EB7DA9"/>
    <w:rsid w:val="00EC6CAC"/>
    <w:rsid w:val="00EC730A"/>
    <w:rsid w:val="00EE03E7"/>
    <w:rsid w:val="00EE0990"/>
    <w:rsid w:val="00EE221C"/>
    <w:rsid w:val="00EF1BAB"/>
    <w:rsid w:val="00EF64A6"/>
    <w:rsid w:val="00F03988"/>
    <w:rsid w:val="00F10001"/>
    <w:rsid w:val="00F1634D"/>
    <w:rsid w:val="00F2520D"/>
    <w:rsid w:val="00F256DB"/>
    <w:rsid w:val="00F26836"/>
    <w:rsid w:val="00F26DF9"/>
    <w:rsid w:val="00F27C80"/>
    <w:rsid w:val="00F36A6F"/>
    <w:rsid w:val="00F40EA6"/>
    <w:rsid w:val="00F424DB"/>
    <w:rsid w:val="00F44269"/>
    <w:rsid w:val="00F46318"/>
    <w:rsid w:val="00F469F3"/>
    <w:rsid w:val="00F5594B"/>
    <w:rsid w:val="00F61B85"/>
    <w:rsid w:val="00F63DDA"/>
    <w:rsid w:val="00F940F8"/>
    <w:rsid w:val="00F9498E"/>
    <w:rsid w:val="00FA2C72"/>
    <w:rsid w:val="00FB536D"/>
    <w:rsid w:val="00FC3B1D"/>
    <w:rsid w:val="00FD1E7E"/>
    <w:rsid w:val="00FD1F54"/>
    <w:rsid w:val="00FD69B8"/>
    <w:rsid w:val="00FD6CBE"/>
    <w:rsid w:val="00FF1FE2"/>
    <w:rsid w:val="00FF2E80"/>
    <w:rsid w:val="00FF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D9BD341"/>
  <w15:docId w15:val="{7C0A0270-7114-45E6-93FF-CD6832A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65F"/>
    <w:rPr>
      <w:color w:val="0000FF"/>
      <w:u w:val="single"/>
    </w:rPr>
  </w:style>
  <w:style w:type="paragraph" w:styleId="Header">
    <w:name w:val="header"/>
    <w:basedOn w:val="Normal"/>
    <w:link w:val="HeaderChar"/>
    <w:uiPriority w:val="99"/>
    <w:unhideWhenUsed/>
    <w:rsid w:val="00CB6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F5"/>
  </w:style>
  <w:style w:type="paragraph" w:styleId="Footer">
    <w:name w:val="footer"/>
    <w:basedOn w:val="Normal"/>
    <w:link w:val="FooterChar"/>
    <w:uiPriority w:val="99"/>
    <w:unhideWhenUsed/>
    <w:rsid w:val="00CB6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F5"/>
  </w:style>
  <w:style w:type="paragraph" w:styleId="FootnoteText">
    <w:name w:val="footnote text"/>
    <w:basedOn w:val="Normal"/>
    <w:link w:val="FootnoteTextChar"/>
    <w:uiPriority w:val="99"/>
    <w:semiHidden/>
    <w:unhideWhenUsed/>
    <w:rsid w:val="00CB6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3F5"/>
    <w:rPr>
      <w:sz w:val="20"/>
      <w:szCs w:val="20"/>
    </w:rPr>
  </w:style>
  <w:style w:type="character" w:styleId="FootnoteReference">
    <w:name w:val="footnote reference"/>
    <w:basedOn w:val="DefaultParagraphFont"/>
    <w:uiPriority w:val="99"/>
    <w:semiHidden/>
    <w:unhideWhenUsed/>
    <w:rsid w:val="00CB63F5"/>
    <w:rPr>
      <w:vertAlign w:val="superscript"/>
    </w:rPr>
  </w:style>
  <w:style w:type="character" w:styleId="CommentReference">
    <w:name w:val="annotation reference"/>
    <w:basedOn w:val="DefaultParagraphFont"/>
    <w:uiPriority w:val="99"/>
    <w:semiHidden/>
    <w:unhideWhenUsed/>
    <w:rsid w:val="00205286"/>
    <w:rPr>
      <w:sz w:val="16"/>
      <w:szCs w:val="16"/>
    </w:rPr>
  </w:style>
  <w:style w:type="paragraph" w:styleId="CommentText">
    <w:name w:val="annotation text"/>
    <w:basedOn w:val="Normal"/>
    <w:link w:val="CommentTextChar"/>
    <w:uiPriority w:val="99"/>
    <w:unhideWhenUsed/>
    <w:rsid w:val="00205286"/>
    <w:pPr>
      <w:spacing w:line="240" w:lineRule="auto"/>
    </w:pPr>
    <w:rPr>
      <w:sz w:val="20"/>
      <w:szCs w:val="20"/>
    </w:rPr>
  </w:style>
  <w:style w:type="character" w:customStyle="1" w:styleId="CommentTextChar">
    <w:name w:val="Comment Text Char"/>
    <w:basedOn w:val="DefaultParagraphFont"/>
    <w:link w:val="CommentText"/>
    <w:uiPriority w:val="99"/>
    <w:rsid w:val="00205286"/>
    <w:rPr>
      <w:sz w:val="20"/>
      <w:szCs w:val="20"/>
    </w:rPr>
  </w:style>
  <w:style w:type="paragraph" w:styleId="CommentSubject">
    <w:name w:val="annotation subject"/>
    <w:basedOn w:val="CommentText"/>
    <w:next w:val="CommentText"/>
    <w:link w:val="CommentSubjectChar"/>
    <w:uiPriority w:val="99"/>
    <w:semiHidden/>
    <w:unhideWhenUsed/>
    <w:rsid w:val="00205286"/>
    <w:rPr>
      <w:b/>
      <w:bCs/>
    </w:rPr>
  </w:style>
  <w:style w:type="character" w:customStyle="1" w:styleId="CommentSubjectChar">
    <w:name w:val="Comment Subject Char"/>
    <w:basedOn w:val="CommentTextChar"/>
    <w:link w:val="CommentSubject"/>
    <w:uiPriority w:val="99"/>
    <w:semiHidden/>
    <w:rsid w:val="00205286"/>
    <w:rPr>
      <w:b/>
      <w:bCs/>
      <w:sz w:val="20"/>
      <w:szCs w:val="20"/>
    </w:rPr>
  </w:style>
  <w:style w:type="paragraph" w:styleId="BalloonText">
    <w:name w:val="Balloon Text"/>
    <w:basedOn w:val="Normal"/>
    <w:link w:val="BalloonTextChar"/>
    <w:uiPriority w:val="99"/>
    <w:semiHidden/>
    <w:unhideWhenUsed/>
    <w:rsid w:val="002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86"/>
    <w:rPr>
      <w:rFonts w:ascii="Tahoma" w:hAnsi="Tahoma" w:cs="Tahoma"/>
      <w:sz w:val="16"/>
      <w:szCs w:val="16"/>
    </w:rPr>
  </w:style>
  <w:style w:type="character" w:styleId="FollowedHyperlink">
    <w:name w:val="FollowedHyperlink"/>
    <w:basedOn w:val="DefaultParagraphFont"/>
    <w:uiPriority w:val="99"/>
    <w:semiHidden/>
    <w:unhideWhenUsed/>
    <w:rsid w:val="00CC09A3"/>
    <w:rPr>
      <w:color w:val="800080" w:themeColor="followedHyperlink"/>
      <w:u w:val="single"/>
    </w:rPr>
  </w:style>
  <w:style w:type="paragraph" w:styleId="ListParagraph">
    <w:name w:val="List Paragraph"/>
    <w:basedOn w:val="Normal"/>
    <w:uiPriority w:val="34"/>
    <w:qFormat/>
    <w:rsid w:val="00F44269"/>
    <w:pPr>
      <w:spacing w:after="0" w:line="240" w:lineRule="auto"/>
      <w:ind w:left="720"/>
    </w:pPr>
    <w:rPr>
      <w:rFonts w:ascii="Calibri" w:eastAsiaTheme="minorHAnsi" w:hAnsi="Calibri" w:cs="Times New Roman"/>
    </w:rPr>
  </w:style>
  <w:style w:type="paragraph" w:styleId="Revision">
    <w:name w:val="Revision"/>
    <w:hidden/>
    <w:uiPriority w:val="99"/>
    <w:semiHidden/>
    <w:rsid w:val="00B01D51"/>
    <w:pPr>
      <w:spacing w:after="0" w:line="240" w:lineRule="auto"/>
    </w:pPr>
  </w:style>
  <w:style w:type="table" w:styleId="GridTable2-Accent6">
    <w:name w:val="Grid Table 2 Accent 6"/>
    <w:basedOn w:val="TableNormal"/>
    <w:uiPriority w:val="47"/>
    <w:rsid w:val="0086362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2">
    <w:name w:val="Grid Table 6 Colorful Accent 2"/>
    <w:basedOn w:val="TableNormal"/>
    <w:uiPriority w:val="51"/>
    <w:rsid w:val="0086362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C21C6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EndnoteText">
    <w:name w:val="endnote text"/>
    <w:basedOn w:val="Normal"/>
    <w:link w:val="EndnoteTextChar"/>
    <w:uiPriority w:val="99"/>
    <w:semiHidden/>
    <w:unhideWhenUsed/>
    <w:rsid w:val="002773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3F3"/>
    <w:rPr>
      <w:sz w:val="20"/>
      <w:szCs w:val="20"/>
    </w:rPr>
  </w:style>
  <w:style w:type="character" w:styleId="EndnoteReference">
    <w:name w:val="endnote reference"/>
    <w:basedOn w:val="DefaultParagraphFont"/>
    <w:uiPriority w:val="99"/>
    <w:semiHidden/>
    <w:unhideWhenUsed/>
    <w:rsid w:val="002773F3"/>
    <w:rPr>
      <w:vertAlign w:val="superscript"/>
    </w:rPr>
  </w:style>
  <w:style w:type="character" w:customStyle="1" w:styleId="UnresolvedMention1">
    <w:name w:val="Unresolved Mention1"/>
    <w:basedOn w:val="DefaultParagraphFont"/>
    <w:uiPriority w:val="99"/>
    <w:semiHidden/>
    <w:unhideWhenUsed/>
    <w:rsid w:val="003F3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767">
      <w:bodyDiv w:val="1"/>
      <w:marLeft w:val="0"/>
      <w:marRight w:val="0"/>
      <w:marTop w:val="0"/>
      <w:marBottom w:val="0"/>
      <w:divBdr>
        <w:top w:val="none" w:sz="0" w:space="0" w:color="auto"/>
        <w:left w:val="none" w:sz="0" w:space="0" w:color="auto"/>
        <w:bottom w:val="none" w:sz="0" w:space="0" w:color="auto"/>
        <w:right w:val="none" w:sz="0" w:space="0" w:color="auto"/>
      </w:divBdr>
    </w:div>
    <w:div w:id="144249723">
      <w:bodyDiv w:val="1"/>
      <w:marLeft w:val="0"/>
      <w:marRight w:val="0"/>
      <w:marTop w:val="0"/>
      <w:marBottom w:val="0"/>
      <w:divBdr>
        <w:top w:val="none" w:sz="0" w:space="0" w:color="auto"/>
        <w:left w:val="none" w:sz="0" w:space="0" w:color="auto"/>
        <w:bottom w:val="none" w:sz="0" w:space="0" w:color="auto"/>
        <w:right w:val="none" w:sz="0" w:space="0" w:color="auto"/>
      </w:divBdr>
    </w:div>
    <w:div w:id="149912423">
      <w:bodyDiv w:val="1"/>
      <w:marLeft w:val="0"/>
      <w:marRight w:val="0"/>
      <w:marTop w:val="0"/>
      <w:marBottom w:val="0"/>
      <w:divBdr>
        <w:top w:val="none" w:sz="0" w:space="0" w:color="auto"/>
        <w:left w:val="none" w:sz="0" w:space="0" w:color="auto"/>
        <w:bottom w:val="none" w:sz="0" w:space="0" w:color="auto"/>
        <w:right w:val="none" w:sz="0" w:space="0" w:color="auto"/>
      </w:divBdr>
    </w:div>
    <w:div w:id="252903783">
      <w:bodyDiv w:val="1"/>
      <w:marLeft w:val="0"/>
      <w:marRight w:val="0"/>
      <w:marTop w:val="0"/>
      <w:marBottom w:val="0"/>
      <w:divBdr>
        <w:top w:val="none" w:sz="0" w:space="0" w:color="auto"/>
        <w:left w:val="none" w:sz="0" w:space="0" w:color="auto"/>
        <w:bottom w:val="none" w:sz="0" w:space="0" w:color="auto"/>
        <w:right w:val="none" w:sz="0" w:space="0" w:color="auto"/>
      </w:divBdr>
    </w:div>
    <w:div w:id="377970685">
      <w:bodyDiv w:val="1"/>
      <w:marLeft w:val="0"/>
      <w:marRight w:val="0"/>
      <w:marTop w:val="0"/>
      <w:marBottom w:val="0"/>
      <w:divBdr>
        <w:top w:val="none" w:sz="0" w:space="0" w:color="auto"/>
        <w:left w:val="none" w:sz="0" w:space="0" w:color="auto"/>
        <w:bottom w:val="none" w:sz="0" w:space="0" w:color="auto"/>
        <w:right w:val="none" w:sz="0" w:space="0" w:color="auto"/>
      </w:divBdr>
    </w:div>
    <w:div w:id="435252640">
      <w:bodyDiv w:val="1"/>
      <w:marLeft w:val="0"/>
      <w:marRight w:val="0"/>
      <w:marTop w:val="0"/>
      <w:marBottom w:val="0"/>
      <w:divBdr>
        <w:top w:val="none" w:sz="0" w:space="0" w:color="auto"/>
        <w:left w:val="none" w:sz="0" w:space="0" w:color="auto"/>
        <w:bottom w:val="none" w:sz="0" w:space="0" w:color="auto"/>
        <w:right w:val="none" w:sz="0" w:space="0" w:color="auto"/>
      </w:divBdr>
    </w:div>
    <w:div w:id="867065672">
      <w:bodyDiv w:val="1"/>
      <w:marLeft w:val="0"/>
      <w:marRight w:val="0"/>
      <w:marTop w:val="0"/>
      <w:marBottom w:val="0"/>
      <w:divBdr>
        <w:top w:val="none" w:sz="0" w:space="0" w:color="auto"/>
        <w:left w:val="none" w:sz="0" w:space="0" w:color="auto"/>
        <w:bottom w:val="none" w:sz="0" w:space="0" w:color="auto"/>
        <w:right w:val="none" w:sz="0" w:space="0" w:color="auto"/>
      </w:divBdr>
    </w:div>
    <w:div w:id="869418071">
      <w:bodyDiv w:val="1"/>
      <w:marLeft w:val="0"/>
      <w:marRight w:val="0"/>
      <w:marTop w:val="0"/>
      <w:marBottom w:val="0"/>
      <w:divBdr>
        <w:top w:val="none" w:sz="0" w:space="0" w:color="auto"/>
        <w:left w:val="none" w:sz="0" w:space="0" w:color="auto"/>
        <w:bottom w:val="none" w:sz="0" w:space="0" w:color="auto"/>
        <w:right w:val="none" w:sz="0" w:space="0" w:color="auto"/>
      </w:divBdr>
    </w:div>
    <w:div w:id="932588942">
      <w:bodyDiv w:val="1"/>
      <w:marLeft w:val="0"/>
      <w:marRight w:val="0"/>
      <w:marTop w:val="0"/>
      <w:marBottom w:val="0"/>
      <w:divBdr>
        <w:top w:val="none" w:sz="0" w:space="0" w:color="auto"/>
        <w:left w:val="none" w:sz="0" w:space="0" w:color="auto"/>
        <w:bottom w:val="none" w:sz="0" w:space="0" w:color="auto"/>
        <w:right w:val="none" w:sz="0" w:space="0" w:color="auto"/>
      </w:divBdr>
    </w:div>
    <w:div w:id="1204101504">
      <w:bodyDiv w:val="1"/>
      <w:marLeft w:val="0"/>
      <w:marRight w:val="0"/>
      <w:marTop w:val="0"/>
      <w:marBottom w:val="0"/>
      <w:divBdr>
        <w:top w:val="none" w:sz="0" w:space="0" w:color="auto"/>
        <w:left w:val="none" w:sz="0" w:space="0" w:color="auto"/>
        <w:bottom w:val="none" w:sz="0" w:space="0" w:color="auto"/>
        <w:right w:val="none" w:sz="0" w:space="0" w:color="auto"/>
      </w:divBdr>
    </w:div>
    <w:div w:id="1361516138">
      <w:bodyDiv w:val="1"/>
      <w:marLeft w:val="0"/>
      <w:marRight w:val="0"/>
      <w:marTop w:val="0"/>
      <w:marBottom w:val="0"/>
      <w:divBdr>
        <w:top w:val="none" w:sz="0" w:space="0" w:color="auto"/>
        <w:left w:val="none" w:sz="0" w:space="0" w:color="auto"/>
        <w:bottom w:val="none" w:sz="0" w:space="0" w:color="auto"/>
        <w:right w:val="none" w:sz="0" w:space="0" w:color="auto"/>
      </w:divBdr>
    </w:div>
    <w:div w:id="1420060176">
      <w:bodyDiv w:val="1"/>
      <w:marLeft w:val="0"/>
      <w:marRight w:val="0"/>
      <w:marTop w:val="0"/>
      <w:marBottom w:val="0"/>
      <w:divBdr>
        <w:top w:val="none" w:sz="0" w:space="0" w:color="auto"/>
        <w:left w:val="none" w:sz="0" w:space="0" w:color="auto"/>
        <w:bottom w:val="none" w:sz="0" w:space="0" w:color="auto"/>
        <w:right w:val="none" w:sz="0" w:space="0" w:color="auto"/>
      </w:divBdr>
    </w:div>
    <w:div w:id="1632325822">
      <w:bodyDiv w:val="1"/>
      <w:marLeft w:val="0"/>
      <w:marRight w:val="0"/>
      <w:marTop w:val="0"/>
      <w:marBottom w:val="0"/>
      <w:divBdr>
        <w:top w:val="none" w:sz="0" w:space="0" w:color="auto"/>
        <w:left w:val="none" w:sz="0" w:space="0" w:color="auto"/>
        <w:bottom w:val="none" w:sz="0" w:space="0" w:color="auto"/>
        <w:right w:val="none" w:sz="0" w:space="0" w:color="auto"/>
      </w:divBdr>
    </w:div>
    <w:div w:id="1724670304">
      <w:bodyDiv w:val="1"/>
      <w:marLeft w:val="0"/>
      <w:marRight w:val="0"/>
      <w:marTop w:val="0"/>
      <w:marBottom w:val="0"/>
      <w:divBdr>
        <w:top w:val="none" w:sz="0" w:space="0" w:color="auto"/>
        <w:left w:val="none" w:sz="0" w:space="0" w:color="auto"/>
        <w:bottom w:val="none" w:sz="0" w:space="0" w:color="auto"/>
        <w:right w:val="none" w:sz="0" w:space="0" w:color="auto"/>
      </w:divBdr>
    </w:div>
    <w:div w:id="1791700953">
      <w:bodyDiv w:val="1"/>
      <w:marLeft w:val="0"/>
      <w:marRight w:val="0"/>
      <w:marTop w:val="0"/>
      <w:marBottom w:val="0"/>
      <w:divBdr>
        <w:top w:val="none" w:sz="0" w:space="0" w:color="auto"/>
        <w:left w:val="none" w:sz="0" w:space="0" w:color="auto"/>
        <w:bottom w:val="none" w:sz="0" w:space="0" w:color="auto"/>
        <w:right w:val="none" w:sz="0" w:space="0" w:color="auto"/>
      </w:divBdr>
    </w:div>
    <w:div w:id="20724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theastern.edu/policies/pdfs/Policy_on_Programs_Involving_Minors.pdf" TargetMode="External"/><Relationship Id="rId18" Type="http://schemas.openxmlformats.org/officeDocument/2006/relationships/hyperlink" Target="https://cpb-us-w2.wpmucdn.com/sites.northeastern.edu/dist/b/620/files/2020/09/Policy-on-Confidentiality-of-University-Records-and-Information-FINAL-10-07-21-1.pdf" TargetMode="External"/><Relationship Id="rId26" Type="http://schemas.openxmlformats.org/officeDocument/2006/relationships/hyperlink" Target="https://finance.northeastern.edu/tasks/plan-travel-or-prepare-expenses/plan-work-related-travel" TargetMode="External"/><Relationship Id="rId39" Type="http://schemas.openxmlformats.org/officeDocument/2006/relationships/hyperlink" Target="http://www.northeastern.edu/policies/pdfs/Policy_on_Export_Control.pdf" TargetMode="External"/><Relationship Id="rId21" Type="http://schemas.openxmlformats.org/officeDocument/2006/relationships/hyperlink" Target="https://generalcounsel.northeastern.edu/contracts-transactions/" TargetMode="External"/><Relationship Id="rId34" Type="http://schemas.openxmlformats.org/officeDocument/2006/relationships/hyperlink" Target="https://www.northeastern.edu/policies/pdfs/Policy_on_Temporary_Non-Student_Employees.pdf" TargetMode="External"/><Relationship Id="rId42" Type="http://schemas.openxmlformats.org/officeDocument/2006/relationships/hyperlink" Target="https://www.northeastern.edu/policies/pdfs/Grant_Close_Out_Policy.pdf"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rtheastern.edu/policies/pdfs/Policy_on_Appropriate_Use_of_Computer_and_Network_Resources.pdf" TargetMode="External"/><Relationship Id="rId29" Type="http://schemas.openxmlformats.org/officeDocument/2006/relationships/hyperlink" Target="https://northeastern.sharepoint.com/sites/finance/AccountingOffice/SitePages/Asset%20Disposition%20-%20Introduction.aspx" TargetMode="External"/><Relationship Id="rId11" Type="http://schemas.openxmlformats.org/officeDocument/2006/relationships/hyperlink" Target="http://www.northeastern.edu/policies/pdfs/Policy_on_Conflict_of_Interest_and_Commitment.pdf" TargetMode="External"/><Relationship Id="rId24" Type="http://schemas.openxmlformats.org/officeDocument/2006/relationships/hyperlink" Target="http://www.northeastern.edu/ap/funding.html" TargetMode="External"/><Relationship Id="rId32" Type="http://schemas.openxmlformats.org/officeDocument/2006/relationships/hyperlink" Target="https://cpb-us-w2.wpmucdn.com/sites.northeastern.edu/dist/b/620/files/2020/09/Northeastern-Policy-on-I-9-Employment-Eligibility-Verification-and-E-Verify-_FINAL-2.pdf" TargetMode="External"/><Relationship Id="rId37" Type="http://schemas.openxmlformats.org/officeDocument/2006/relationships/hyperlink" Target="https://www.northeastern.edu/policies/pdfs/Policy_on_Timekeeping_and_Reporting.pdf" TargetMode="External"/><Relationship Id="rId40" Type="http://schemas.openxmlformats.org/officeDocument/2006/relationships/hyperlink" Target="http://www.northeastern.edu/policies/pdfs/Policy_on_Costt_Transfer.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rtheastern.sharepoint.com/sites/DA-DataClassification/SitePages/4locks.aspx" TargetMode="External"/><Relationship Id="rId23" Type="http://schemas.openxmlformats.org/officeDocument/2006/relationships/hyperlink" Target="https://finance.northeastern.edu/tasks/find-vendor-information/find-and-select-a-vendor" TargetMode="External"/><Relationship Id="rId28" Type="http://schemas.openxmlformats.org/officeDocument/2006/relationships/hyperlink" Target="https://www.northeastern.edu/policies/pdfs/Policy_on_Capital_Assets.pdf" TargetMode="External"/><Relationship Id="rId36" Type="http://schemas.openxmlformats.org/officeDocument/2006/relationships/hyperlink" Target="https://www.northeastern.edu/policies/pdfs/Policy_on_Paid_Time_Off.pdf" TargetMode="External"/><Relationship Id="rId49" Type="http://schemas.microsoft.com/office/2018/08/relationships/commentsExtensible" Target="commentsExtensible.xml"/><Relationship Id="rId10" Type="http://schemas.openxmlformats.org/officeDocument/2006/relationships/hyperlink" Target="http://www.northeastern.edu/policies" TargetMode="External"/><Relationship Id="rId19" Type="http://schemas.openxmlformats.org/officeDocument/2006/relationships/hyperlink" Target="https://finance.northeastern.edu/wp-content/uploads/P2P-Policy.pdf" TargetMode="External"/><Relationship Id="rId31" Type="http://schemas.openxmlformats.org/officeDocument/2006/relationships/hyperlink" Target="https://service.northeastern.edu/hr?id=kb_article&amp;sys_id=5235d33c1bed2050f2d06351b24bcb40" TargetMode="External"/><Relationship Id="rId44" Type="http://schemas.openxmlformats.org/officeDocument/2006/relationships/hyperlink" Target="https://cpb-us-w2.wpmucdn.com/sites.northeastern.edu/dist/b/620/files/2020/09/Policy-on-External-International-Engagements.pdf" TargetMode="External"/><Relationship Id="rId4" Type="http://schemas.openxmlformats.org/officeDocument/2006/relationships/settings" Target="settings.xml"/><Relationship Id="rId9" Type="http://schemas.openxmlformats.org/officeDocument/2006/relationships/hyperlink" Target="https://finance.northeastern.edu/departments/audit-and-advisory-services/" TargetMode="External"/><Relationship Id="rId14" Type="http://schemas.openxmlformats.org/officeDocument/2006/relationships/hyperlink" Target="https://northeastern.sharepoint.com/sites/DA-DataClassification" TargetMode="External"/><Relationship Id="rId22" Type="http://schemas.openxmlformats.org/officeDocument/2006/relationships/hyperlink" Target="https://cpb-us-w2.wpmucdn.com/sites.northeastern.edu/dist/b/620/files/2020/09/Policy_on_Signature_Authority.pdf" TargetMode="External"/><Relationship Id="rId27" Type="http://schemas.openxmlformats.org/officeDocument/2006/relationships/hyperlink" Target="https://cpb-us-w2.wpmucdn.com/sites.northeastern.edu/dist/b/620/files/2020/09/Policy_Requiring_Registration_of_University_Travel.pdf" TargetMode="External"/><Relationship Id="rId30" Type="http://schemas.openxmlformats.org/officeDocument/2006/relationships/hyperlink" Target="http://www.northeastern.edu/policies/pdfs/HRM_Policy_on_Background_Checks_and_Credential_Verifications.pdf" TargetMode="External"/><Relationship Id="rId35" Type="http://schemas.openxmlformats.org/officeDocument/2006/relationships/hyperlink" Target="https://assets.hrm.northeastern.edu/pdfs/resources/offboarding/Offboarding-Checklist.pdf" TargetMode="External"/><Relationship Id="rId43" Type="http://schemas.openxmlformats.org/officeDocument/2006/relationships/hyperlink" Target="https://www.northeastern.edu/policies/pdfs/Policy_on_Foreign_Corrupt_Practices_Act.pdf" TargetMode="External"/><Relationship Id="rId48" Type="http://schemas.openxmlformats.org/officeDocument/2006/relationships/theme" Target="theme/theme1.xml"/><Relationship Id="rId8" Type="http://schemas.openxmlformats.org/officeDocument/2006/relationships/hyperlink" Target="mailto:audit@northeastern.edu" TargetMode="External"/><Relationship Id="rId3" Type="http://schemas.openxmlformats.org/officeDocument/2006/relationships/styles" Target="styles.xml"/><Relationship Id="rId12" Type="http://schemas.openxmlformats.org/officeDocument/2006/relationships/hyperlink" Target="https://secure.ethicspoint.com/domain/media/en/gui/32115/index.html" TargetMode="External"/><Relationship Id="rId17" Type="http://schemas.openxmlformats.org/officeDocument/2006/relationships/hyperlink" Target="https://www.northeastern.edu/policies/pdfs/Policy_on_Retention_and_Disposition_of_University_Records.pdf" TargetMode="External"/><Relationship Id="rId25" Type="http://schemas.openxmlformats.org/officeDocument/2006/relationships/hyperlink" Target="https://www.northeastern.edu/policies/pdfs/Policy_on_Travel_and_Expense_Reimbursement.pdf" TargetMode="External"/><Relationship Id="rId33" Type="http://schemas.openxmlformats.org/officeDocument/2006/relationships/hyperlink" Target="https://policies.northeastern.edu/" TargetMode="External"/><Relationship Id="rId38" Type="http://schemas.openxmlformats.org/officeDocument/2006/relationships/hyperlink" Target="https://research.northeastern.edu/nu-res/lifecycle-management/manage-project/" TargetMode="External"/><Relationship Id="rId46" Type="http://schemas.openxmlformats.org/officeDocument/2006/relationships/header" Target="header1.xml"/><Relationship Id="rId20" Type="http://schemas.openxmlformats.org/officeDocument/2006/relationships/hyperlink" Target="https://finance.northeastern.edu/wp-content/uploads/P2P-Guide.pdf" TargetMode="External"/><Relationship Id="rId41" Type="http://schemas.openxmlformats.org/officeDocument/2006/relationships/hyperlink" Target="http://www.northeastern.edu/policies/pdfs/Policy_on_Effort_Reporting.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7AD1-8148-406C-9A94-6B3F46A1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NEU Control Self Assessment</vt:lpstr>
    </vt:vector>
  </TitlesOfParts>
  <Manager>K.Bergeron@neu.edu</Manager>
  <Company>Northeastern University</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Control Self Assessment</dc:title>
  <dc:subject>Internal Controls</dc:subject>
  <dc:creator>P.Wood@neu.edu;K.Bergeron@neu.edu</dc:creator>
  <cp:keywords>Internal Audit Control Self Assessment</cp:keywords>
  <dc:description>Internal Audit Control Self Assessment</dc:description>
  <cp:lastModifiedBy>Saraceni, Diane</cp:lastModifiedBy>
  <cp:revision>3</cp:revision>
  <cp:lastPrinted>2019-02-27T15:30:00Z</cp:lastPrinted>
  <dcterms:created xsi:type="dcterms:W3CDTF">2021-12-21T18:48:00Z</dcterms:created>
  <dcterms:modified xsi:type="dcterms:W3CDTF">2022-01-11T14:26:00Z</dcterms:modified>
  <cp:category>Survey</cp:category>
</cp:coreProperties>
</file>